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D21" w:rsidRPr="00DC2E9C" w:rsidRDefault="00D065B3" w:rsidP="00410CDA">
      <w:pPr>
        <w:shd w:val="clear" w:color="auto" w:fill="FFFFFF"/>
        <w:ind w:right="14"/>
        <w:jc w:val="center"/>
        <w:rPr>
          <w:b/>
          <w:sz w:val="24"/>
          <w:szCs w:val="24"/>
        </w:rPr>
      </w:pPr>
      <w:r>
        <w:rPr>
          <w:sz w:val="32"/>
          <w:szCs w:val="32"/>
        </w:rPr>
        <w:t xml:space="preserve"> </w:t>
      </w:r>
      <w:r w:rsidR="00410CDA">
        <w:rPr>
          <w:sz w:val="32"/>
          <w:szCs w:val="32"/>
        </w:rPr>
        <w:tab/>
      </w:r>
      <w:r w:rsidR="00410CDA">
        <w:rPr>
          <w:sz w:val="32"/>
          <w:szCs w:val="32"/>
        </w:rPr>
        <w:tab/>
      </w:r>
      <w:r w:rsidR="00410CDA">
        <w:rPr>
          <w:sz w:val="32"/>
          <w:szCs w:val="32"/>
        </w:rPr>
        <w:tab/>
      </w:r>
      <w:r w:rsidR="00410CDA">
        <w:rPr>
          <w:sz w:val="32"/>
          <w:szCs w:val="32"/>
        </w:rPr>
        <w:tab/>
      </w:r>
      <w:r w:rsidR="00410CDA">
        <w:rPr>
          <w:sz w:val="32"/>
          <w:szCs w:val="32"/>
        </w:rPr>
        <w:tab/>
      </w:r>
      <w:r w:rsidR="00410CDA">
        <w:rPr>
          <w:sz w:val="32"/>
          <w:szCs w:val="32"/>
        </w:rPr>
        <w:tab/>
      </w:r>
      <w:r w:rsidR="00410CDA">
        <w:rPr>
          <w:sz w:val="32"/>
          <w:szCs w:val="32"/>
        </w:rPr>
        <w:tab/>
      </w:r>
      <w:r w:rsidR="00410CDA">
        <w:rPr>
          <w:sz w:val="32"/>
          <w:szCs w:val="32"/>
        </w:rPr>
        <w:tab/>
      </w:r>
      <w:r w:rsidR="00410CDA">
        <w:rPr>
          <w:b/>
          <w:sz w:val="24"/>
          <w:szCs w:val="24"/>
        </w:rPr>
        <w:t>О</w:t>
      </w:r>
      <w:r w:rsidR="00AD6D21" w:rsidRPr="00DC2E9C">
        <w:rPr>
          <w:b/>
          <w:sz w:val="24"/>
          <w:szCs w:val="24"/>
        </w:rPr>
        <w:t>БРАЗЕЦ №</w:t>
      </w:r>
      <w:r w:rsidR="00AD6D21">
        <w:rPr>
          <w:b/>
          <w:sz w:val="24"/>
          <w:szCs w:val="24"/>
        </w:rPr>
        <w:t>6</w:t>
      </w:r>
    </w:p>
    <w:p w:rsidR="00AD6D21" w:rsidRPr="004855B1" w:rsidRDefault="00AD6D21" w:rsidP="00AD6D21">
      <w:pPr>
        <w:pStyle w:val="PlainText"/>
        <w:jc w:val="center"/>
        <w:rPr>
          <w:rFonts w:ascii="Times New Roman" w:hAnsi="Times New Roman"/>
          <w:b/>
          <w:sz w:val="24"/>
          <w:szCs w:val="24"/>
          <w:lang w:val="ru-RU"/>
        </w:rPr>
      </w:pPr>
    </w:p>
    <w:p w:rsidR="00AD6D21" w:rsidRDefault="00AD6D21" w:rsidP="00AD6D21">
      <w:pPr>
        <w:ind w:right="-470"/>
        <w:rPr>
          <w:b/>
        </w:rPr>
      </w:pPr>
    </w:p>
    <w:p w:rsidR="00AD6D21" w:rsidRPr="00AD6D21" w:rsidRDefault="00AD6D21" w:rsidP="00AD6D21">
      <w:pPr>
        <w:pStyle w:val="PlainText"/>
        <w:jc w:val="center"/>
        <w:rPr>
          <w:rFonts w:ascii="Times New Roman" w:hAnsi="Times New Roman" w:cs="Times New Roman"/>
          <w:b/>
          <w:sz w:val="24"/>
          <w:szCs w:val="24"/>
          <w:lang w:val="ru-RU"/>
        </w:rPr>
      </w:pPr>
      <w:r w:rsidRPr="00AD6D21">
        <w:rPr>
          <w:rFonts w:ascii="Times New Roman" w:hAnsi="Times New Roman" w:cs="Times New Roman"/>
          <w:b/>
          <w:sz w:val="24"/>
          <w:szCs w:val="24"/>
          <w:lang w:val="ru-RU"/>
        </w:rPr>
        <w:t>Д О Г О В О Р</w:t>
      </w:r>
    </w:p>
    <w:p w:rsidR="00AD6D21" w:rsidRPr="00AD6D21" w:rsidRDefault="00AD6D21" w:rsidP="00AD6D21">
      <w:pPr>
        <w:pStyle w:val="Heading1"/>
        <w:jc w:val="center"/>
        <w:rPr>
          <w:rFonts w:ascii="Times New Roman" w:hAnsi="Times New Roman" w:cs="Times New Roman"/>
          <w:sz w:val="24"/>
          <w:szCs w:val="24"/>
        </w:rPr>
      </w:pPr>
      <w:r w:rsidRPr="00AD6D21">
        <w:rPr>
          <w:rFonts w:ascii="Times New Roman" w:hAnsi="Times New Roman" w:cs="Times New Roman"/>
          <w:sz w:val="24"/>
          <w:szCs w:val="24"/>
          <w:lang w:val="ru-RU"/>
        </w:rPr>
        <w:t>ЗА ИЗПЪЛНЕНИЕ НА С</w:t>
      </w:r>
      <w:r w:rsidRPr="00AD6D21">
        <w:rPr>
          <w:rFonts w:ascii="Times New Roman" w:hAnsi="Times New Roman" w:cs="Times New Roman"/>
          <w:sz w:val="24"/>
          <w:szCs w:val="24"/>
        </w:rPr>
        <w:t>ТРОИТЕЛНИ И МОНТАЖНИ РАБОТИ</w:t>
      </w:r>
    </w:p>
    <w:p w:rsidR="00AD6D21" w:rsidRDefault="00AD6D21" w:rsidP="00AD6D21">
      <w:pPr>
        <w:pStyle w:val="PlainText"/>
        <w:jc w:val="center"/>
        <w:rPr>
          <w:rFonts w:ascii="Times New Roman" w:hAnsi="Times New Roman"/>
          <w:b/>
          <w:sz w:val="24"/>
          <w:szCs w:val="24"/>
          <w:lang w:val="ru-RU"/>
        </w:rPr>
      </w:pPr>
    </w:p>
    <w:p w:rsidR="00AD6D21" w:rsidRDefault="00AD6D21" w:rsidP="00AD6D21">
      <w:pPr>
        <w:pStyle w:val="PlainText"/>
        <w:jc w:val="center"/>
        <w:rPr>
          <w:rFonts w:ascii="Times New Roman" w:hAnsi="Times New Roman"/>
          <w:b/>
          <w:sz w:val="32"/>
          <w:szCs w:val="32"/>
        </w:rPr>
      </w:pPr>
      <w:r>
        <w:rPr>
          <w:rFonts w:ascii="Times New Roman" w:hAnsi="Times New Roman"/>
          <w:b/>
          <w:sz w:val="32"/>
          <w:szCs w:val="32"/>
          <w:lang w:val="ru-RU"/>
        </w:rPr>
        <w:t xml:space="preserve">№ </w:t>
      </w:r>
      <w:r>
        <w:rPr>
          <w:rFonts w:ascii="Times New Roman" w:hAnsi="Times New Roman"/>
          <w:b/>
          <w:color w:val="000000"/>
          <w:sz w:val="32"/>
          <w:szCs w:val="32"/>
        </w:rPr>
        <w:t>............</w:t>
      </w:r>
      <w:r>
        <w:rPr>
          <w:rFonts w:ascii="Times New Roman" w:hAnsi="Times New Roman"/>
          <w:b/>
          <w:color w:val="000000"/>
          <w:sz w:val="32"/>
          <w:szCs w:val="32"/>
          <w:lang w:val="ru-RU"/>
        </w:rPr>
        <w:t>/.................</w:t>
      </w:r>
    </w:p>
    <w:p w:rsidR="00AD6D21" w:rsidRDefault="00AD6D21" w:rsidP="00AD6D21">
      <w:pPr>
        <w:pStyle w:val="PlainText"/>
        <w:jc w:val="both"/>
        <w:rPr>
          <w:rFonts w:ascii="Times New Roman" w:hAnsi="Times New Roman"/>
          <w:sz w:val="24"/>
          <w:szCs w:val="24"/>
          <w:lang w:val="ru-RU"/>
        </w:rPr>
      </w:pPr>
    </w:p>
    <w:p w:rsidR="00AD6D21" w:rsidRDefault="00AD6D21" w:rsidP="00AD6D21">
      <w:pPr>
        <w:pStyle w:val="PlainText"/>
        <w:jc w:val="both"/>
        <w:rPr>
          <w:rFonts w:ascii="Times New Roman" w:hAnsi="Times New Roman"/>
          <w:sz w:val="24"/>
          <w:szCs w:val="24"/>
          <w:lang w:val="ru-RU"/>
        </w:rPr>
      </w:pP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t>Днес, ......................... 2016 г., в гр. ........................, между:</w:t>
      </w:r>
    </w:p>
    <w:p w:rsidR="00AD6D21" w:rsidRDefault="00AD6D21" w:rsidP="00AD6D21">
      <w:pPr>
        <w:pStyle w:val="PlainText"/>
        <w:tabs>
          <w:tab w:val="left" w:pos="1080"/>
        </w:tabs>
        <w:jc w:val="both"/>
        <w:rPr>
          <w:rFonts w:ascii="Times New Roman" w:hAnsi="Times New Roman"/>
          <w:sz w:val="24"/>
          <w:szCs w:val="24"/>
          <w:lang w:val="ru-RU"/>
        </w:rPr>
      </w:pPr>
      <w:r>
        <w:rPr>
          <w:rFonts w:ascii="Times New Roman" w:hAnsi="Times New Roman"/>
          <w:sz w:val="24"/>
          <w:szCs w:val="24"/>
          <w:lang w:val="ru-RU"/>
        </w:rPr>
        <w:tab/>
      </w:r>
    </w:p>
    <w:p w:rsidR="00AD6D21" w:rsidRPr="00D36298" w:rsidRDefault="00AD6D21" w:rsidP="00AD6D21">
      <w:pPr>
        <w:pStyle w:val="PlainText"/>
        <w:ind w:firstLine="708"/>
        <w:jc w:val="both"/>
        <w:rPr>
          <w:rFonts w:ascii="Times New Roman" w:hAnsi="Times New Roman"/>
          <w:sz w:val="24"/>
          <w:szCs w:val="24"/>
          <w:lang w:val="ru-RU"/>
        </w:rPr>
      </w:pPr>
      <w:r>
        <w:rPr>
          <w:rFonts w:ascii="Times New Roman" w:hAnsi="Times New Roman"/>
          <w:b/>
          <w:sz w:val="24"/>
          <w:szCs w:val="24"/>
          <w:lang w:val="ru-RU"/>
        </w:rPr>
        <w:t xml:space="preserve">ОБЩИНА </w:t>
      </w:r>
      <w:r>
        <w:rPr>
          <w:rFonts w:ascii="Times New Roman" w:hAnsi="Times New Roman"/>
          <w:b/>
          <w:sz w:val="24"/>
          <w:szCs w:val="24"/>
        </w:rPr>
        <w:t>ПОЛСКИ ТРЪМБЕШ</w:t>
      </w:r>
      <w:r>
        <w:rPr>
          <w:rFonts w:ascii="Times New Roman" w:hAnsi="Times New Roman"/>
          <w:sz w:val="24"/>
          <w:szCs w:val="24"/>
          <w:lang w:val="ru-RU"/>
        </w:rPr>
        <w:t xml:space="preserve">, </w:t>
      </w:r>
      <w:r w:rsidR="00322612">
        <w:rPr>
          <w:rFonts w:ascii="Times New Roman" w:hAnsi="Times New Roman"/>
          <w:sz w:val="24"/>
          <w:szCs w:val="24"/>
          <w:lang w:val="ru-RU"/>
        </w:rPr>
        <w:t>ЕИК</w:t>
      </w:r>
      <w:r>
        <w:rPr>
          <w:rFonts w:ascii="Times New Roman" w:hAnsi="Times New Roman"/>
          <w:sz w:val="24"/>
          <w:szCs w:val="24"/>
          <w:lang w:val="ru-RU"/>
        </w:rPr>
        <w:t xml:space="preserve"> 000133933, със седалище и адрес на управление:</w:t>
      </w:r>
      <w:r>
        <w:rPr>
          <w:rFonts w:ascii="Times New Roman" w:hAnsi="Times New Roman"/>
          <w:sz w:val="24"/>
          <w:szCs w:val="24"/>
        </w:rPr>
        <w:t xml:space="preserve"> гр. Полски Тръмбеш, ул.”Черно море” № </w:t>
      </w:r>
      <w:r w:rsidR="00322612">
        <w:rPr>
          <w:rFonts w:ascii="Times New Roman" w:hAnsi="Times New Roman"/>
          <w:sz w:val="24"/>
          <w:szCs w:val="24"/>
        </w:rPr>
        <w:t>4</w:t>
      </w:r>
      <w:r>
        <w:rPr>
          <w:rFonts w:ascii="Times New Roman" w:hAnsi="Times New Roman"/>
          <w:sz w:val="24"/>
          <w:szCs w:val="24"/>
          <w:lang w:val="ru-RU"/>
        </w:rPr>
        <w:t xml:space="preserve">, представлявана от </w:t>
      </w:r>
      <w:r w:rsidR="00322612">
        <w:rPr>
          <w:rFonts w:ascii="Times New Roman" w:hAnsi="Times New Roman"/>
          <w:sz w:val="24"/>
          <w:szCs w:val="24"/>
          <w:lang w:val="ru-RU"/>
        </w:rPr>
        <w:t>Георги Чакъров</w:t>
      </w:r>
      <w:r>
        <w:rPr>
          <w:rFonts w:ascii="Times New Roman" w:hAnsi="Times New Roman"/>
          <w:sz w:val="24"/>
          <w:szCs w:val="24"/>
          <w:lang w:val="ru-RU"/>
        </w:rPr>
        <w:t xml:space="preserve"> – Кмет и </w:t>
      </w:r>
      <w:r w:rsidR="00322612">
        <w:rPr>
          <w:rFonts w:ascii="Times New Roman" w:hAnsi="Times New Roman"/>
          <w:sz w:val="24"/>
          <w:szCs w:val="24"/>
          <w:lang w:val="ru-RU"/>
        </w:rPr>
        <w:t>Снежанка Стефанова</w:t>
      </w:r>
      <w:r>
        <w:rPr>
          <w:rFonts w:ascii="Times New Roman" w:hAnsi="Times New Roman"/>
          <w:sz w:val="24"/>
          <w:szCs w:val="24"/>
          <w:lang w:val="ru-RU"/>
        </w:rPr>
        <w:t xml:space="preserve"> – </w:t>
      </w:r>
      <w:r w:rsidR="00322612">
        <w:rPr>
          <w:rFonts w:ascii="Times New Roman" w:hAnsi="Times New Roman"/>
          <w:sz w:val="24"/>
          <w:szCs w:val="24"/>
          <w:lang w:val="ru-RU"/>
        </w:rPr>
        <w:t>Главен Счетоводител</w:t>
      </w:r>
      <w:r w:rsidRPr="00D36298">
        <w:rPr>
          <w:rFonts w:ascii="Times New Roman" w:hAnsi="Times New Roman"/>
          <w:sz w:val="24"/>
          <w:szCs w:val="24"/>
          <w:lang w:val="ru-RU"/>
        </w:rPr>
        <w:t xml:space="preserve">, наричан по-долу ВЪЗЛОЖИТЕЛ, от една страна, </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и</w:t>
      </w:r>
    </w:p>
    <w:p w:rsidR="00AD6D21" w:rsidRDefault="00AD6D21" w:rsidP="00AD6D21">
      <w:pPr>
        <w:tabs>
          <w:tab w:val="left" w:pos="-360"/>
        </w:tabs>
        <w:jc w:val="both"/>
        <w:rPr>
          <w:sz w:val="24"/>
          <w:szCs w:val="24"/>
          <w:lang w:val="ru-RU"/>
        </w:rPr>
      </w:pPr>
      <w:r>
        <w:rPr>
          <w:b/>
          <w:bCs/>
          <w:sz w:val="24"/>
          <w:szCs w:val="24"/>
          <w:lang w:val="ru-RU"/>
        </w:rPr>
        <w:tab/>
        <w:t>“...............................................”</w:t>
      </w:r>
      <w:r>
        <w:rPr>
          <w:color w:val="FF0000"/>
          <w:sz w:val="24"/>
          <w:szCs w:val="24"/>
          <w:lang w:val="ru-RU"/>
        </w:rPr>
        <w:t xml:space="preserve"> </w:t>
      </w:r>
      <w:r>
        <w:rPr>
          <w:sz w:val="24"/>
          <w:szCs w:val="24"/>
          <w:lang w:val="ru-RU"/>
        </w:rPr>
        <w:t>със седалище и адрес на управление:</w:t>
      </w:r>
      <w:r>
        <w:rPr>
          <w:color w:val="FF0000"/>
          <w:sz w:val="24"/>
          <w:szCs w:val="24"/>
          <w:lang w:val="ru-RU"/>
        </w:rPr>
        <w:t xml:space="preserve"> </w:t>
      </w:r>
      <w:r>
        <w:rPr>
          <w:sz w:val="24"/>
          <w:szCs w:val="24"/>
          <w:lang w:val="ru-RU"/>
        </w:rPr>
        <w:t>................................................................., ЕИК  ............................................,</w:t>
      </w:r>
      <w:r>
        <w:rPr>
          <w:color w:val="FF0000"/>
          <w:sz w:val="24"/>
          <w:szCs w:val="24"/>
          <w:lang w:val="ru-RU"/>
        </w:rPr>
        <w:t xml:space="preserve"> </w:t>
      </w:r>
      <w:r>
        <w:rPr>
          <w:sz w:val="24"/>
          <w:szCs w:val="24"/>
          <w:lang w:val="ru-RU"/>
        </w:rPr>
        <w:t>............................................ – управител,</w:t>
      </w:r>
      <w:r>
        <w:rPr>
          <w:color w:val="000000"/>
          <w:sz w:val="24"/>
          <w:szCs w:val="24"/>
          <w:lang w:val="ru-RU"/>
        </w:rPr>
        <w:t xml:space="preserve"> </w:t>
      </w:r>
      <w:r>
        <w:rPr>
          <w:sz w:val="24"/>
          <w:szCs w:val="24"/>
          <w:lang w:val="ru-RU"/>
        </w:rPr>
        <w:t xml:space="preserve">наричан по-долу ИЗПЪЛНИТЕЛ, от друга страна, </w:t>
      </w:r>
    </w:p>
    <w:p w:rsidR="00AD6D21" w:rsidRPr="00322612" w:rsidRDefault="00AD6D21" w:rsidP="00322612">
      <w:pPr>
        <w:ind w:right="-57" w:firstLine="706"/>
        <w:jc w:val="both"/>
        <w:rPr>
          <w:b/>
          <w:sz w:val="24"/>
          <w:szCs w:val="24"/>
        </w:rPr>
      </w:pPr>
      <w:r>
        <w:rPr>
          <w:sz w:val="24"/>
          <w:szCs w:val="24"/>
          <w:lang w:val="ru-RU"/>
        </w:rPr>
        <w:t>на основание чл.</w:t>
      </w:r>
      <w:r>
        <w:rPr>
          <w:sz w:val="24"/>
          <w:szCs w:val="24"/>
        </w:rPr>
        <w:t xml:space="preserve"> 112</w:t>
      </w:r>
      <w:r>
        <w:rPr>
          <w:sz w:val="24"/>
          <w:szCs w:val="24"/>
          <w:lang w:val="ru-RU"/>
        </w:rPr>
        <w:t xml:space="preserve"> от </w:t>
      </w:r>
      <w:r>
        <w:rPr>
          <w:sz w:val="24"/>
          <w:szCs w:val="24"/>
        </w:rPr>
        <w:t>З</w:t>
      </w:r>
      <w:r>
        <w:rPr>
          <w:sz w:val="24"/>
          <w:szCs w:val="24"/>
          <w:lang w:val="ru-RU"/>
        </w:rPr>
        <w:t>ОП във връзка с чл.69 от ППЗОП, във връзка със Решение № ................................ на Кмета на Община ............................. за класиране на учасниците( и определяне на изпълнител на обществена поръчка с предмет: “</w:t>
      </w:r>
      <w:r w:rsidR="00322612" w:rsidRPr="00322612">
        <w:rPr>
          <w:b/>
          <w:sz w:val="24"/>
          <w:szCs w:val="24"/>
        </w:rPr>
        <w:t xml:space="preserve"> </w:t>
      </w:r>
      <w:r w:rsidR="00322612" w:rsidRPr="00A61B55">
        <w:rPr>
          <w:b/>
          <w:sz w:val="24"/>
          <w:szCs w:val="24"/>
        </w:rPr>
        <w:t>Енергийно обновяване на многофамилна жилищна сграда с идентификатор вх.14- 57354.300.1484.1, вх.16 - 57354.300.1484.2, вх.18 - 57354.300.1484.3 в гр.Полски Тръмбеш с изпълнение на мерки по ”Национална програма за енергийна ефективност на многофамилни жилищни сгради”</w:t>
      </w:r>
      <w:r>
        <w:rPr>
          <w:sz w:val="24"/>
          <w:szCs w:val="24"/>
          <w:lang w:val="ru-RU"/>
        </w:rPr>
        <w:t>, се сключи настоящият договор за следното:</w:t>
      </w:r>
    </w:p>
    <w:p w:rsidR="00AD6D21" w:rsidRDefault="00AD6D21" w:rsidP="00AD6D21">
      <w:pPr>
        <w:pStyle w:val="PlainText"/>
        <w:jc w:val="both"/>
        <w:rPr>
          <w:rFonts w:ascii="Times New Roman" w:hAnsi="Times New Roman"/>
          <w:sz w:val="24"/>
          <w:szCs w:val="24"/>
          <w:lang w:val="ru-RU"/>
        </w:rPr>
      </w:pPr>
    </w:p>
    <w:p w:rsidR="00AD6D21" w:rsidRDefault="00AD6D21" w:rsidP="00AD6D21">
      <w:pPr>
        <w:pStyle w:val="PlainText"/>
        <w:jc w:val="center"/>
        <w:rPr>
          <w:rFonts w:ascii="Times New Roman" w:hAnsi="Times New Roman"/>
          <w:sz w:val="24"/>
          <w:szCs w:val="24"/>
          <w:lang w:val="ru-RU"/>
        </w:rPr>
      </w:pPr>
      <w:r>
        <w:rPr>
          <w:rFonts w:ascii="Times New Roman" w:hAnsi="Times New Roman"/>
          <w:sz w:val="24"/>
          <w:szCs w:val="24"/>
          <w:lang w:val="ru-RU"/>
        </w:rPr>
        <w:t>І. ПРЕДМЕТ НА ДОГОВОРА</w:t>
      </w:r>
    </w:p>
    <w:p w:rsidR="00AD6D21" w:rsidRDefault="00AD6D21" w:rsidP="00AD6D21">
      <w:pPr>
        <w:pStyle w:val="PlainText"/>
        <w:ind w:left="360"/>
        <w:jc w:val="both"/>
        <w:rPr>
          <w:rFonts w:ascii="Times New Roman" w:hAnsi="Times New Roman"/>
          <w:sz w:val="24"/>
          <w:szCs w:val="24"/>
          <w:lang w:val="ru-RU"/>
        </w:rPr>
      </w:pPr>
    </w:p>
    <w:p w:rsidR="00AD6D21" w:rsidRPr="00322612" w:rsidRDefault="00AD6D21" w:rsidP="00322612">
      <w:pPr>
        <w:ind w:right="-57" w:firstLine="706"/>
        <w:jc w:val="both"/>
        <w:rPr>
          <w:b/>
          <w:sz w:val="24"/>
          <w:szCs w:val="24"/>
        </w:rPr>
      </w:pPr>
      <w:r>
        <w:rPr>
          <w:b/>
          <w:sz w:val="24"/>
          <w:szCs w:val="24"/>
          <w:lang w:val="ru-RU"/>
        </w:rPr>
        <w:t>Чл.1.</w:t>
      </w:r>
      <w:r>
        <w:rPr>
          <w:sz w:val="24"/>
          <w:szCs w:val="24"/>
          <w:lang w:val="ru-RU"/>
        </w:rPr>
        <w:t xml:space="preserve"> ВЪЗЛОЖИТЕЛЯТ възлага, а ИЗПЪЛНИТЕЛЯТ се задължава да изпълни строително-монтажни работи на обект</w:t>
      </w:r>
      <w:r>
        <w:rPr>
          <w:sz w:val="32"/>
          <w:szCs w:val="24"/>
        </w:rPr>
        <w:t xml:space="preserve"> </w:t>
      </w:r>
      <w:r w:rsidR="00322612" w:rsidRPr="00A61B55">
        <w:rPr>
          <w:b/>
          <w:sz w:val="24"/>
          <w:szCs w:val="24"/>
        </w:rPr>
        <w:t>Енергийно обновяване на многофамилна жилищна сграда с идентификатор вх.14- 57354.300.1484.1, вх.16 - 57354.300.1484.2, вх.18 - 57354.300.1484.3 в гр.Полски Тръмбеш с изпълнение на мерки по ”Национална програма за енергийна ефективност на многофамилни жилищни сгради</w:t>
      </w:r>
      <w:r>
        <w:rPr>
          <w:sz w:val="24"/>
          <w:szCs w:val="24"/>
          <w:lang w:val="ru-RU"/>
        </w:rPr>
        <w:t xml:space="preserve">, в съответствие с издадените строителни </w:t>
      </w:r>
      <w:r w:rsidRPr="00E022F1">
        <w:rPr>
          <w:sz w:val="24"/>
          <w:szCs w:val="24"/>
          <w:lang w:val="ru-RU"/>
        </w:rPr>
        <w:t xml:space="preserve">книжа, Ценово предложение - Приложение № 1, Количествено-стойностна сметка на кандидата – Приложение № 2, </w:t>
      </w:r>
      <w:r w:rsidR="00322612">
        <w:rPr>
          <w:sz w:val="24"/>
          <w:szCs w:val="24"/>
          <w:lang w:val="ru-RU"/>
        </w:rPr>
        <w:t>единични анализни</w:t>
      </w:r>
      <w:r w:rsidRPr="00E022F1">
        <w:rPr>
          <w:sz w:val="24"/>
          <w:szCs w:val="24"/>
          <w:lang w:val="ru-RU"/>
        </w:rPr>
        <w:t xml:space="preserve"> цени на кандидата – Приложение № 3, Техническо предложение на кандидата – Приложение № 4</w:t>
      </w:r>
      <w:r w:rsidR="004B7772">
        <w:rPr>
          <w:sz w:val="24"/>
          <w:szCs w:val="24"/>
          <w:lang w:val="ru-RU"/>
        </w:rPr>
        <w:t>, Техническ</w:t>
      </w:r>
      <w:r w:rsidR="00D1748A">
        <w:rPr>
          <w:sz w:val="24"/>
          <w:szCs w:val="24"/>
          <w:lang w:val="ru-RU"/>
        </w:rPr>
        <w:t>а</w:t>
      </w:r>
      <w:r w:rsidR="004B7772">
        <w:rPr>
          <w:sz w:val="24"/>
          <w:szCs w:val="24"/>
          <w:lang w:val="ru-RU"/>
        </w:rPr>
        <w:t xml:space="preserve"> спецификация – Приложение № 5</w:t>
      </w:r>
    </w:p>
    <w:p w:rsidR="00AD6D21" w:rsidRDefault="00AD6D21" w:rsidP="00AD6D21">
      <w:pPr>
        <w:jc w:val="both"/>
        <w:rPr>
          <w:sz w:val="24"/>
          <w:szCs w:val="24"/>
          <w:lang w:val="ru-RU"/>
        </w:rPr>
      </w:pPr>
    </w:p>
    <w:p w:rsidR="00AD6D21" w:rsidRPr="006307A0" w:rsidRDefault="00AD6D21" w:rsidP="00AD6D21">
      <w:pPr>
        <w:pStyle w:val="PlainText"/>
        <w:jc w:val="center"/>
        <w:rPr>
          <w:rFonts w:ascii="Times New Roman" w:hAnsi="Times New Roman"/>
          <w:sz w:val="24"/>
          <w:szCs w:val="24"/>
          <w:lang w:val="ru-RU"/>
        </w:rPr>
      </w:pPr>
      <w:r w:rsidRPr="006307A0">
        <w:rPr>
          <w:rFonts w:ascii="Times New Roman" w:hAnsi="Times New Roman"/>
          <w:sz w:val="24"/>
          <w:szCs w:val="24"/>
          <w:lang w:val="ru-RU"/>
        </w:rPr>
        <w:t>ІІ. СРОКОВЕ</w:t>
      </w:r>
    </w:p>
    <w:p w:rsidR="00AD6D21" w:rsidRPr="00C75E92" w:rsidRDefault="00AD6D21" w:rsidP="00AD6D21">
      <w:pPr>
        <w:pStyle w:val="PlainText"/>
        <w:jc w:val="both"/>
        <w:rPr>
          <w:rFonts w:ascii="Times New Roman" w:hAnsi="Times New Roman"/>
          <w:b/>
          <w:sz w:val="24"/>
          <w:szCs w:val="24"/>
          <w:highlight w:val="yellow"/>
          <w:lang w:val="ru-RU"/>
        </w:rPr>
      </w:pPr>
    </w:p>
    <w:p w:rsidR="00AD6D21" w:rsidRDefault="00AD6D21" w:rsidP="00AD6D21">
      <w:pPr>
        <w:pStyle w:val="PlainText"/>
        <w:ind w:firstLine="708"/>
        <w:jc w:val="both"/>
        <w:rPr>
          <w:rFonts w:ascii="Times New Roman" w:hAnsi="Times New Roman"/>
          <w:sz w:val="24"/>
          <w:szCs w:val="24"/>
        </w:rPr>
      </w:pPr>
      <w:r w:rsidRPr="006307A0">
        <w:rPr>
          <w:rFonts w:ascii="Times New Roman" w:hAnsi="Times New Roman"/>
          <w:b/>
          <w:sz w:val="24"/>
          <w:szCs w:val="24"/>
        </w:rPr>
        <w:t>Чл.2.</w:t>
      </w:r>
      <w:r w:rsidRPr="006307A0">
        <w:rPr>
          <w:rFonts w:ascii="Times New Roman" w:hAnsi="Times New Roman"/>
          <w:sz w:val="24"/>
          <w:szCs w:val="24"/>
        </w:rPr>
        <w:t xml:space="preserve"> </w:t>
      </w:r>
      <w:r w:rsidR="00C408C4">
        <w:rPr>
          <w:rFonts w:ascii="Times New Roman" w:hAnsi="Times New Roman"/>
          <w:sz w:val="24"/>
          <w:szCs w:val="24"/>
          <w:lang w:val="ru-RU"/>
        </w:rPr>
        <w:t xml:space="preserve">(1) </w:t>
      </w:r>
      <w:r w:rsidRPr="006307A0">
        <w:rPr>
          <w:rFonts w:ascii="Times New Roman" w:hAnsi="Times New Roman"/>
          <w:sz w:val="24"/>
          <w:szCs w:val="24"/>
        </w:rPr>
        <w:t>Срокът за изпълнение на дейностите по Договора възлиза на …….. (……………) дни, като започва да тече от датата на издаване на Акт обр. 2/2а и изтича на датата на издаване на Акт обр. 15.</w:t>
      </w:r>
    </w:p>
    <w:p w:rsidR="004B7772" w:rsidRPr="00D1748A" w:rsidRDefault="00C408C4" w:rsidP="00AD6D21">
      <w:pPr>
        <w:pStyle w:val="PlainText"/>
        <w:ind w:firstLine="708"/>
        <w:jc w:val="both"/>
        <w:rPr>
          <w:rFonts w:ascii="Times New Roman" w:hAnsi="Times New Roman"/>
          <w:sz w:val="24"/>
          <w:szCs w:val="24"/>
          <w:lang w:val="en-US"/>
        </w:rPr>
      </w:pPr>
      <w:r>
        <w:rPr>
          <w:rFonts w:ascii="Times New Roman" w:hAnsi="Times New Roman"/>
          <w:sz w:val="24"/>
          <w:szCs w:val="24"/>
          <w:lang w:val="ru-RU"/>
        </w:rPr>
        <w:t xml:space="preserve">           (2) </w:t>
      </w:r>
      <w:r w:rsidR="004B7772">
        <w:rPr>
          <w:rFonts w:ascii="Times New Roman" w:hAnsi="Times New Roman"/>
          <w:sz w:val="24"/>
          <w:szCs w:val="24"/>
          <w:lang w:val="ru-RU"/>
        </w:rPr>
        <w:t xml:space="preserve">Съставянето на акт обр.2/2а ще се извърши след подписване на </w:t>
      </w:r>
      <w:r w:rsidR="004B7772" w:rsidRPr="00D1748A">
        <w:rPr>
          <w:rFonts w:ascii="Times New Roman" w:hAnsi="Times New Roman"/>
          <w:sz w:val="24"/>
          <w:szCs w:val="24"/>
          <w:lang w:val="ru-RU"/>
        </w:rPr>
        <w:t>Анекс към Договор за целево финансиране</w:t>
      </w:r>
      <w:r w:rsidR="00D1748A" w:rsidRPr="00D1748A">
        <w:rPr>
          <w:rFonts w:ascii="Times New Roman" w:hAnsi="Times New Roman"/>
          <w:sz w:val="24"/>
          <w:szCs w:val="24"/>
          <w:lang w:val="ru-RU"/>
        </w:rPr>
        <w:t xml:space="preserve"> № ЕЕ 747 от 05.05.2015г</w:t>
      </w:r>
    </w:p>
    <w:p w:rsidR="00AF12CA" w:rsidRPr="008E5782" w:rsidRDefault="00AF12CA" w:rsidP="00AF12CA">
      <w:pPr>
        <w:shd w:val="clear" w:color="auto" w:fill="FFFFFF"/>
        <w:spacing w:line="276" w:lineRule="auto"/>
        <w:ind w:left="720" w:firstLine="696"/>
        <w:jc w:val="both"/>
        <w:outlineLvl w:val="0"/>
        <w:rPr>
          <w:sz w:val="24"/>
          <w:szCs w:val="24"/>
        </w:rPr>
      </w:pPr>
      <w:r>
        <w:rPr>
          <w:sz w:val="24"/>
          <w:szCs w:val="24"/>
          <w:lang w:val="en-US"/>
        </w:rPr>
        <w:t xml:space="preserve">(3) </w:t>
      </w:r>
      <w:r>
        <w:rPr>
          <w:sz w:val="24"/>
          <w:szCs w:val="24"/>
        </w:rPr>
        <w:t>Сроковете</w:t>
      </w:r>
      <w:r>
        <w:rPr>
          <w:sz w:val="24"/>
          <w:szCs w:val="24"/>
          <w:lang w:val="en-US"/>
        </w:rPr>
        <w:t xml:space="preserve"> </w:t>
      </w:r>
      <w:r w:rsidRPr="008E5782">
        <w:rPr>
          <w:sz w:val="24"/>
          <w:szCs w:val="24"/>
        </w:rPr>
        <w:t>се изчисляват, както следва:</w:t>
      </w:r>
    </w:p>
    <w:p w:rsidR="00AF12CA" w:rsidRPr="008E5782" w:rsidRDefault="00AF12CA" w:rsidP="00AF12CA">
      <w:pPr>
        <w:widowControl/>
        <w:numPr>
          <w:ilvl w:val="0"/>
          <w:numId w:val="18"/>
        </w:numPr>
        <w:shd w:val="clear" w:color="auto" w:fill="FFFFFF"/>
        <w:tabs>
          <w:tab w:val="clear" w:pos="1440"/>
          <w:tab w:val="num" w:pos="0"/>
          <w:tab w:val="left" w:pos="993"/>
        </w:tabs>
        <w:autoSpaceDE/>
        <w:autoSpaceDN/>
        <w:adjustRightInd/>
        <w:spacing w:line="276" w:lineRule="auto"/>
        <w:ind w:left="0" w:firstLine="709"/>
        <w:jc w:val="both"/>
        <w:rPr>
          <w:sz w:val="24"/>
          <w:szCs w:val="24"/>
        </w:rPr>
      </w:pPr>
      <w:r w:rsidRPr="008E5782">
        <w:rPr>
          <w:sz w:val="24"/>
          <w:szCs w:val="24"/>
        </w:rPr>
        <w:t>когато срокът е посочен в дни, той изтича в края на последния ден на посочения период;</w:t>
      </w:r>
    </w:p>
    <w:p w:rsidR="00AF12CA" w:rsidRPr="00D1748A" w:rsidRDefault="00AF12CA" w:rsidP="00AF12CA">
      <w:pPr>
        <w:widowControl/>
        <w:numPr>
          <w:ilvl w:val="0"/>
          <w:numId w:val="18"/>
        </w:numPr>
        <w:shd w:val="clear" w:color="auto" w:fill="FFFFFF"/>
        <w:tabs>
          <w:tab w:val="clear" w:pos="1440"/>
          <w:tab w:val="num" w:pos="0"/>
          <w:tab w:val="left" w:pos="993"/>
        </w:tabs>
        <w:autoSpaceDE/>
        <w:autoSpaceDN/>
        <w:adjustRightInd/>
        <w:spacing w:line="276" w:lineRule="auto"/>
        <w:ind w:left="0" w:firstLine="709"/>
        <w:jc w:val="both"/>
        <w:rPr>
          <w:sz w:val="24"/>
          <w:szCs w:val="24"/>
        </w:rPr>
      </w:pPr>
      <w:r w:rsidRPr="008E5782">
        <w:rPr>
          <w:sz w:val="24"/>
          <w:szCs w:val="24"/>
        </w:rPr>
        <w:lastRenderedPageBreak/>
        <w:t xml:space="preserve">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w:t>
      </w:r>
      <w:r w:rsidRPr="00D1748A">
        <w:rPr>
          <w:sz w:val="24"/>
          <w:szCs w:val="24"/>
        </w:rPr>
        <w:t>първия работен ден, следващ почивния.</w:t>
      </w:r>
    </w:p>
    <w:p w:rsidR="00CB3D03" w:rsidRPr="00D1748A" w:rsidRDefault="00D47887" w:rsidP="00E17FF0">
      <w:pPr>
        <w:pStyle w:val="PlainText"/>
        <w:jc w:val="both"/>
        <w:rPr>
          <w:rFonts w:ascii="Times New Roman" w:hAnsi="Times New Roman"/>
          <w:sz w:val="24"/>
          <w:szCs w:val="24"/>
        </w:rPr>
      </w:pPr>
      <w:r w:rsidRPr="00D1748A">
        <w:rPr>
          <w:rFonts w:ascii="Times New Roman" w:hAnsi="Times New Roman"/>
          <w:sz w:val="24"/>
          <w:szCs w:val="24"/>
        </w:rPr>
        <w:t xml:space="preserve">          </w:t>
      </w:r>
      <w:r w:rsidR="0030198F" w:rsidRPr="00D1748A">
        <w:rPr>
          <w:rFonts w:ascii="Times New Roman" w:hAnsi="Times New Roman"/>
          <w:sz w:val="24"/>
          <w:szCs w:val="24"/>
        </w:rPr>
        <w:t xml:space="preserve">(4) Срокът на изпълнение на СМР не включва спирания поради лоши атмосферни условия (продължителни обилни валежи, зимен сезон, снеговалежи), като същия ще се определя при необходимост във всеки конкретен случай с актове образец 10 и обр.11 от Наредба№3 2003г.за съставяне на протоколи и актове по време на строителството, а общия срок ще бъде удължен </w:t>
      </w:r>
      <w:r w:rsidR="00B07DA2" w:rsidRPr="00D1748A">
        <w:rPr>
          <w:rFonts w:ascii="Times New Roman" w:hAnsi="Times New Roman"/>
          <w:sz w:val="24"/>
          <w:szCs w:val="24"/>
        </w:rPr>
        <w:t xml:space="preserve">с допълнително споразумение между страните на основание </w:t>
      </w:r>
      <w:r w:rsidR="0030198F" w:rsidRPr="00D1748A">
        <w:rPr>
          <w:rFonts w:ascii="Times New Roman" w:hAnsi="Times New Roman"/>
          <w:sz w:val="24"/>
          <w:szCs w:val="24"/>
        </w:rPr>
        <w:t xml:space="preserve"> чл.</w:t>
      </w:r>
      <w:r w:rsidR="000D7D17" w:rsidRPr="00D1748A">
        <w:rPr>
          <w:rFonts w:ascii="Times New Roman" w:hAnsi="Times New Roman"/>
          <w:sz w:val="24"/>
          <w:szCs w:val="24"/>
        </w:rPr>
        <w:t>116 ал.1 т.</w:t>
      </w:r>
      <w:r w:rsidR="00B07DA2" w:rsidRPr="00D1748A">
        <w:rPr>
          <w:rFonts w:ascii="Times New Roman" w:hAnsi="Times New Roman"/>
          <w:sz w:val="24"/>
          <w:szCs w:val="24"/>
        </w:rPr>
        <w:t>1 от ЗОП</w:t>
      </w:r>
    </w:p>
    <w:p w:rsidR="00BD1E0D" w:rsidRPr="00D1748A" w:rsidRDefault="00E17FF0" w:rsidP="00E17FF0">
      <w:pPr>
        <w:pStyle w:val="Heading3"/>
        <w:keepNext w:val="0"/>
        <w:spacing w:before="120"/>
        <w:ind w:firstLine="708"/>
        <w:jc w:val="both"/>
        <w:rPr>
          <w:rFonts w:ascii="Times New Roman" w:hAnsi="Times New Roman"/>
          <w:b w:val="0"/>
          <w:iCs/>
          <w:sz w:val="24"/>
          <w:szCs w:val="24"/>
        </w:rPr>
      </w:pPr>
      <w:r w:rsidRPr="00D1748A">
        <w:rPr>
          <w:rFonts w:ascii="Times New Roman" w:hAnsi="Times New Roman"/>
          <w:b w:val="0"/>
          <w:sz w:val="24"/>
          <w:szCs w:val="24"/>
        </w:rPr>
        <w:t>(5)</w:t>
      </w:r>
      <w:r w:rsidR="00BD1E0D" w:rsidRPr="00D1748A">
        <w:rPr>
          <w:rFonts w:ascii="Times New Roman" w:hAnsi="Times New Roman"/>
          <w:b w:val="0"/>
          <w:sz w:val="24"/>
          <w:szCs w:val="24"/>
        </w:rPr>
        <w:t xml:space="preserve">.Изпълнителят ще получи право на удължаване на Времето за завършване, ако и доколкото са налице изключително неблагоприятни и неподходящи за изпълнение на Работите дълготрайни климатични условия или други обстоятелства възникнали в резултат на </w:t>
      </w:r>
      <w:r w:rsidR="00BD1E0D" w:rsidRPr="00D1748A">
        <w:rPr>
          <w:rFonts w:ascii="Times New Roman" w:hAnsi="Times New Roman"/>
          <w:b w:val="0"/>
          <w:iCs/>
          <w:sz w:val="24"/>
          <w:szCs w:val="24"/>
        </w:rPr>
        <w:t>"Непредвидени обстоятелства"</w:t>
      </w:r>
      <w:r w:rsidR="00D1748A" w:rsidRPr="00D1748A">
        <w:rPr>
          <w:rFonts w:ascii="Times New Roman" w:hAnsi="Times New Roman"/>
          <w:b w:val="0"/>
          <w:iCs/>
          <w:sz w:val="24"/>
          <w:szCs w:val="24"/>
        </w:rPr>
        <w:t>,</w:t>
      </w:r>
      <w:r w:rsidR="00BD1E0D" w:rsidRPr="00D1748A">
        <w:rPr>
          <w:rFonts w:ascii="Times New Roman" w:hAnsi="Times New Roman"/>
          <w:b w:val="0"/>
          <w:iCs/>
          <w:sz w:val="24"/>
          <w:szCs w:val="24"/>
        </w:rPr>
        <w:t xml:space="preserve"> съгласно дефиниция посочена в </w:t>
      </w:r>
      <w:r w:rsidR="00D47887" w:rsidRPr="00D1748A">
        <w:rPr>
          <w:rFonts w:ascii="Times New Roman" w:hAnsi="Times New Roman"/>
          <w:b w:val="0"/>
          <w:iCs/>
          <w:sz w:val="24"/>
          <w:szCs w:val="24"/>
        </w:rPr>
        <w:t>§</w:t>
      </w:r>
      <w:r w:rsidR="00D47887" w:rsidRPr="00D1748A">
        <w:rPr>
          <w:rFonts w:ascii="Times New Roman" w:hAnsi="Times New Roman"/>
          <w:b w:val="0"/>
          <w:iCs/>
          <w:sz w:val="24"/>
          <w:szCs w:val="24"/>
          <w:lang w:val="en-US"/>
        </w:rPr>
        <w:t>2</w:t>
      </w:r>
      <w:r w:rsidR="00D47887" w:rsidRPr="00D1748A">
        <w:rPr>
          <w:rFonts w:ascii="Times New Roman" w:hAnsi="Times New Roman"/>
          <w:b w:val="0"/>
          <w:iCs/>
          <w:sz w:val="24"/>
          <w:szCs w:val="24"/>
        </w:rPr>
        <w:t xml:space="preserve"> точка </w:t>
      </w:r>
      <w:r w:rsidR="00BD1E0D" w:rsidRPr="00D1748A">
        <w:rPr>
          <w:rFonts w:ascii="Times New Roman" w:hAnsi="Times New Roman"/>
          <w:b w:val="0"/>
          <w:iCs/>
          <w:sz w:val="24"/>
          <w:szCs w:val="24"/>
        </w:rPr>
        <w:t>27</w:t>
      </w:r>
      <w:r w:rsidR="00D47887" w:rsidRPr="00D1748A">
        <w:rPr>
          <w:rFonts w:ascii="Times New Roman" w:hAnsi="Times New Roman"/>
          <w:b w:val="0"/>
          <w:iCs/>
          <w:sz w:val="24"/>
          <w:szCs w:val="24"/>
        </w:rPr>
        <w:t xml:space="preserve"> от Допълнителните разпоредби  на ЗОП.</w:t>
      </w:r>
    </w:p>
    <w:p w:rsidR="00BD1E0D" w:rsidRPr="00D1748A" w:rsidRDefault="00D47887" w:rsidP="00D47887">
      <w:pPr>
        <w:pStyle w:val="Heading3"/>
        <w:keepNext w:val="0"/>
        <w:spacing w:before="120"/>
        <w:ind w:firstLine="708"/>
        <w:jc w:val="both"/>
        <w:rPr>
          <w:rFonts w:ascii="Times New Roman" w:hAnsi="Times New Roman"/>
          <w:b w:val="0"/>
          <w:sz w:val="24"/>
          <w:szCs w:val="24"/>
        </w:rPr>
      </w:pPr>
      <w:r w:rsidRPr="00D1748A">
        <w:rPr>
          <w:rFonts w:ascii="Times New Roman" w:hAnsi="Times New Roman"/>
          <w:b w:val="0"/>
          <w:sz w:val="24"/>
          <w:szCs w:val="24"/>
        </w:rPr>
        <w:t>(6).</w:t>
      </w:r>
      <w:r w:rsidR="00BD1E0D" w:rsidRPr="00D1748A">
        <w:rPr>
          <w:rFonts w:ascii="Times New Roman" w:hAnsi="Times New Roman"/>
          <w:b w:val="0"/>
          <w:sz w:val="24"/>
          <w:szCs w:val="24"/>
        </w:rPr>
        <w:t>Ако Изпълнителят счита себе си за имащ право на удължаване на Времето за завършване, той трябва незабавно да съобщи за това на С</w:t>
      </w:r>
      <w:r w:rsidRPr="00D1748A">
        <w:rPr>
          <w:rFonts w:ascii="Times New Roman" w:hAnsi="Times New Roman"/>
          <w:b w:val="0"/>
          <w:sz w:val="24"/>
          <w:szCs w:val="24"/>
        </w:rPr>
        <w:t>троителния надзор</w:t>
      </w:r>
      <w:r w:rsidR="00BD1E0D" w:rsidRPr="00D1748A">
        <w:rPr>
          <w:rFonts w:ascii="Times New Roman" w:hAnsi="Times New Roman"/>
          <w:b w:val="0"/>
          <w:sz w:val="24"/>
          <w:szCs w:val="24"/>
        </w:rPr>
        <w:t>, като с Искането си за удължаване на срока да представи доказателствени документи /например Метеорологична  справка издадена от съответната Метеостанция/. При определянето на всяко удължаване на времето,</w:t>
      </w:r>
      <w:r w:rsidRPr="00D1748A">
        <w:rPr>
          <w:rFonts w:ascii="Times New Roman" w:hAnsi="Times New Roman"/>
          <w:b w:val="0"/>
          <w:sz w:val="24"/>
          <w:szCs w:val="24"/>
        </w:rPr>
        <w:t xml:space="preserve"> Строителния надзор</w:t>
      </w:r>
      <w:r w:rsidR="00BD1E0D" w:rsidRPr="00D1748A">
        <w:rPr>
          <w:rFonts w:ascii="Times New Roman" w:hAnsi="Times New Roman"/>
          <w:b w:val="0"/>
          <w:sz w:val="24"/>
          <w:szCs w:val="24"/>
        </w:rPr>
        <w:t xml:space="preserve"> съвместно с Инвеститорски контрол и Изпълнителя съставят съответните актове  по Наредба № 3/31.07.2003 г.</w:t>
      </w:r>
    </w:p>
    <w:p w:rsidR="00BD1E0D" w:rsidRPr="00706AC6" w:rsidRDefault="00D47887" w:rsidP="00D47887">
      <w:pPr>
        <w:ind w:firstLine="708"/>
        <w:rPr>
          <w:sz w:val="24"/>
          <w:szCs w:val="24"/>
        </w:rPr>
      </w:pPr>
      <w:r w:rsidRPr="00D1748A">
        <w:rPr>
          <w:b/>
          <w:sz w:val="24"/>
          <w:szCs w:val="24"/>
        </w:rPr>
        <w:t>(7).</w:t>
      </w:r>
      <w:r w:rsidR="00BD1E0D" w:rsidRPr="00D1748A">
        <w:rPr>
          <w:sz w:val="24"/>
          <w:szCs w:val="24"/>
        </w:rPr>
        <w:t>Краткотрайни</w:t>
      </w:r>
      <w:r w:rsidR="00B439DD" w:rsidRPr="00D1748A">
        <w:rPr>
          <w:sz w:val="24"/>
          <w:szCs w:val="24"/>
        </w:rPr>
        <w:t>те</w:t>
      </w:r>
      <w:r w:rsidR="00BD1E0D" w:rsidRPr="00D1748A">
        <w:rPr>
          <w:sz w:val="24"/>
          <w:szCs w:val="24"/>
        </w:rPr>
        <w:t xml:space="preserve"> спирания  не дават право на Изпълнителя за удължаване на общия срок на договора.За краткотрайно спиране се счита всяко спиране  за срок до 5 дни</w:t>
      </w:r>
    </w:p>
    <w:p w:rsidR="00F26643" w:rsidRDefault="00F26643" w:rsidP="00AD6D21">
      <w:pPr>
        <w:pStyle w:val="PlainText"/>
        <w:jc w:val="center"/>
        <w:rPr>
          <w:rFonts w:ascii="Times New Roman" w:hAnsi="Times New Roman"/>
          <w:sz w:val="24"/>
          <w:szCs w:val="24"/>
          <w:lang w:val="ru-RU"/>
        </w:rPr>
      </w:pPr>
    </w:p>
    <w:p w:rsidR="00AD6D21" w:rsidRPr="00F26643" w:rsidRDefault="00AD6D21" w:rsidP="00AD6D21">
      <w:pPr>
        <w:pStyle w:val="PlainText"/>
        <w:jc w:val="center"/>
        <w:rPr>
          <w:rFonts w:ascii="Times New Roman" w:hAnsi="Times New Roman"/>
          <w:b/>
          <w:sz w:val="24"/>
          <w:szCs w:val="24"/>
          <w:lang w:val="ru-RU"/>
        </w:rPr>
      </w:pPr>
      <w:r w:rsidRPr="00F26643">
        <w:rPr>
          <w:rFonts w:ascii="Times New Roman" w:hAnsi="Times New Roman"/>
          <w:b/>
          <w:sz w:val="24"/>
          <w:szCs w:val="24"/>
          <w:lang w:val="ru-RU"/>
        </w:rPr>
        <w:t>ІІІ. ЦЕНИ И НАЧИН НА ПЛАЩАНЕ</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b/>
          <w:sz w:val="24"/>
          <w:szCs w:val="24"/>
          <w:lang w:val="ru-RU"/>
        </w:rPr>
        <w:t>Чл.3.</w:t>
      </w:r>
      <w:r>
        <w:rPr>
          <w:rFonts w:ascii="Times New Roman" w:hAnsi="Times New Roman"/>
          <w:sz w:val="24"/>
          <w:szCs w:val="24"/>
          <w:lang w:val="ru-RU"/>
        </w:rPr>
        <w:t xml:space="preserve"> (1) Общата цена за извършването на строително-монтажните работи е в размер ......................... (...................) лева без ДДС, ......................... (...................................) лева с ДДС, съгласно Приложение № 1.</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t xml:space="preserve">(2) Цената по предходната алинея е за цялостното извършване на </w:t>
      </w:r>
      <w:r w:rsidR="00D16692">
        <w:rPr>
          <w:rFonts w:ascii="Times New Roman" w:hAnsi="Times New Roman"/>
          <w:sz w:val="24"/>
          <w:szCs w:val="24"/>
          <w:lang w:val="ru-RU"/>
        </w:rPr>
        <w:t>СМР  съгласно одобрения проект</w:t>
      </w:r>
      <w:r>
        <w:rPr>
          <w:rFonts w:ascii="Times New Roman" w:hAnsi="Times New Roman"/>
          <w:sz w:val="24"/>
          <w:szCs w:val="24"/>
          <w:lang w:val="ru-RU"/>
        </w:rPr>
        <w:t>, включително цената на вложените материали, извършени работи и разходите за труд, механизация, енергия, складиране и други подобни, както и до 10 % непредвидени разходи и печалба за ИЗПЪЛНИТЕЛЯ.</w:t>
      </w:r>
    </w:p>
    <w:p w:rsidR="00AD6D21" w:rsidRPr="005C2AFC" w:rsidRDefault="00AD6D21" w:rsidP="00AD6D21">
      <w:pPr>
        <w:ind w:firstLine="708"/>
        <w:jc w:val="both"/>
        <w:rPr>
          <w:bCs/>
          <w:iCs/>
          <w:color w:val="000000"/>
          <w:sz w:val="24"/>
          <w:szCs w:val="24"/>
        </w:rPr>
      </w:pPr>
      <w:r w:rsidRPr="005C2AFC">
        <w:rPr>
          <w:bCs/>
          <w:iCs/>
          <w:color w:val="000000"/>
          <w:sz w:val="24"/>
          <w:szCs w:val="24"/>
        </w:rPr>
        <w:t xml:space="preserve">Възнаграждението се заплаща от ВЪЗЛОЖИТЕЛЯ, в случай, че дейностите бъдат реализирани качествено и в срок, по отношение на обекта, посочен в чл.2 от настоящия договор. </w:t>
      </w:r>
    </w:p>
    <w:p w:rsidR="00AD6D21" w:rsidRPr="005C2AFC" w:rsidRDefault="00AD6D21" w:rsidP="00AD6D21">
      <w:pPr>
        <w:ind w:firstLine="708"/>
        <w:jc w:val="both"/>
        <w:rPr>
          <w:bCs/>
          <w:iCs/>
          <w:color w:val="000000"/>
          <w:sz w:val="24"/>
          <w:szCs w:val="24"/>
        </w:rPr>
      </w:pPr>
      <w:r w:rsidRPr="005C2AFC">
        <w:rPr>
          <w:bCs/>
          <w:iCs/>
          <w:color w:val="000000"/>
          <w:sz w:val="24"/>
          <w:szCs w:val="24"/>
        </w:rPr>
        <w:t>(3) Цената по ал. 1 е формирана на база единични цени и прогнозни количества и не подлежи на промяна. В цената по ал. 1 са включени всички разходи на ИЗПЪЛНИТЕЛЯ за изпълнение на дейностите, посочени в чл. 1, ал. 1 от настоящия договор, включително и допустимия процент непредвидени разходи.</w:t>
      </w:r>
    </w:p>
    <w:p w:rsidR="00AD6D21" w:rsidRDefault="00AD6D21" w:rsidP="00AD6D21">
      <w:pPr>
        <w:ind w:firstLine="708"/>
        <w:jc w:val="both"/>
        <w:rPr>
          <w:bCs/>
          <w:iCs/>
          <w:color w:val="000000"/>
          <w:sz w:val="24"/>
          <w:szCs w:val="24"/>
        </w:rPr>
      </w:pPr>
      <w:r w:rsidRPr="005C2AFC">
        <w:rPr>
          <w:bCs/>
          <w:iCs/>
          <w:color w:val="000000"/>
          <w:sz w:val="24"/>
          <w:szCs w:val="24"/>
        </w:rPr>
        <w:t xml:space="preserve">(4) Непредвидени разходи за СМР са разходите, свързани с увеличаване на заложени количества СМР и/или добавяне на нови количества или видове СМР, които към момента на разработване и одобряване на </w:t>
      </w:r>
      <w:r w:rsidR="00322612">
        <w:rPr>
          <w:bCs/>
          <w:iCs/>
          <w:color w:val="000000"/>
          <w:sz w:val="24"/>
          <w:szCs w:val="24"/>
        </w:rPr>
        <w:t>инвестиционния</w:t>
      </w:r>
      <w:r w:rsidRPr="005C2AFC">
        <w:rPr>
          <w:bCs/>
          <w:iCs/>
          <w:color w:val="000000"/>
          <w:sz w:val="24"/>
          <w:szCs w:val="24"/>
        </w:rPr>
        <w:t xml:space="preserve"> проект обективно не са могли да бъдат предвидени, но при изпълнение на дейностите са обективно необходими за въвеждане на обекта в експлоатация.</w:t>
      </w:r>
    </w:p>
    <w:p w:rsidR="001226B2" w:rsidRPr="005C2AFC" w:rsidRDefault="001226B2" w:rsidP="00AD6D21">
      <w:pPr>
        <w:ind w:firstLine="708"/>
        <w:jc w:val="both"/>
        <w:rPr>
          <w:bCs/>
          <w:iCs/>
          <w:color w:val="000000"/>
          <w:sz w:val="24"/>
          <w:szCs w:val="24"/>
        </w:rPr>
      </w:pPr>
    </w:p>
    <w:p w:rsidR="001226B2" w:rsidRPr="001226B2" w:rsidRDefault="001226B2" w:rsidP="001226B2">
      <w:pPr>
        <w:jc w:val="both"/>
        <w:rPr>
          <w:bCs/>
          <w:iCs/>
          <w:color w:val="000000"/>
          <w:sz w:val="24"/>
          <w:szCs w:val="24"/>
        </w:rPr>
      </w:pPr>
      <w:r>
        <w:rPr>
          <w:bCs/>
          <w:iCs/>
          <w:color w:val="000000"/>
          <w:sz w:val="24"/>
          <w:szCs w:val="24"/>
        </w:rPr>
        <w:t xml:space="preserve">         </w:t>
      </w:r>
      <w:r w:rsidR="00AD6D21" w:rsidRPr="001226B2">
        <w:rPr>
          <w:bCs/>
          <w:iCs/>
          <w:color w:val="000000"/>
          <w:sz w:val="24"/>
          <w:szCs w:val="24"/>
        </w:rPr>
        <w:t xml:space="preserve">(5) В случаите, когато се наложи изпълнение на непредвидени </w:t>
      </w:r>
      <w:r w:rsidR="00D16692" w:rsidRPr="001226B2">
        <w:rPr>
          <w:bCs/>
          <w:iCs/>
          <w:color w:val="000000"/>
          <w:sz w:val="24"/>
          <w:szCs w:val="24"/>
        </w:rPr>
        <w:t xml:space="preserve">видове </w:t>
      </w:r>
      <w:r w:rsidR="00AD6D21" w:rsidRPr="001226B2">
        <w:rPr>
          <w:bCs/>
          <w:iCs/>
          <w:color w:val="000000"/>
          <w:sz w:val="24"/>
          <w:szCs w:val="24"/>
        </w:rPr>
        <w:t xml:space="preserve">СМР, </w:t>
      </w:r>
      <w:r w:rsidR="00D16692" w:rsidRPr="001226B2">
        <w:rPr>
          <w:bCs/>
          <w:iCs/>
          <w:color w:val="000000"/>
          <w:sz w:val="24"/>
          <w:szCs w:val="24"/>
        </w:rPr>
        <w:t>които не са включени в</w:t>
      </w:r>
      <w:r w:rsidR="00322612" w:rsidRPr="001226B2">
        <w:rPr>
          <w:bCs/>
          <w:iCs/>
          <w:color w:val="000000"/>
          <w:sz w:val="24"/>
          <w:szCs w:val="24"/>
        </w:rPr>
        <w:t xml:space="preserve"> КСС приложен</w:t>
      </w:r>
      <w:r w:rsidR="00D16692" w:rsidRPr="001226B2">
        <w:rPr>
          <w:bCs/>
          <w:iCs/>
          <w:color w:val="000000"/>
          <w:sz w:val="24"/>
          <w:szCs w:val="24"/>
        </w:rPr>
        <w:t>а</w:t>
      </w:r>
      <w:r w:rsidR="00322612" w:rsidRPr="001226B2">
        <w:rPr>
          <w:bCs/>
          <w:iCs/>
          <w:color w:val="000000"/>
          <w:sz w:val="24"/>
          <w:szCs w:val="24"/>
        </w:rPr>
        <w:t xml:space="preserve"> към одобрения</w:t>
      </w:r>
      <w:r w:rsidR="00AD6D21" w:rsidRPr="001226B2">
        <w:rPr>
          <w:bCs/>
          <w:iCs/>
          <w:color w:val="000000"/>
          <w:sz w:val="24"/>
          <w:szCs w:val="24"/>
        </w:rPr>
        <w:t xml:space="preserve"> инвестиционен проект, </w:t>
      </w:r>
      <w:r w:rsidR="00D1748A">
        <w:rPr>
          <w:bCs/>
          <w:iCs/>
          <w:color w:val="000000"/>
          <w:sz w:val="24"/>
          <w:szCs w:val="24"/>
        </w:rPr>
        <w:t>същите се заплбащат на</w:t>
      </w:r>
      <w:r w:rsidR="00AD6D21" w:rsidRPr="001226B2">
        <w:rPr>
          <w:bCs/>
          <w:iCs/>
          <w:color w:val="000000"/>
          <w:sz w:val="24"/>
          <w:szCs w:val="24"/>
        </w:rPr>
        <w:t xml:space="preserve"> Изпълнителя по единични цени, формирани съгласно показателите на ценообразуване част от ценовото предложен</w:t>
      </w:r>
      <w:r w:rsidRPr="001226B2">
        <w:rPr>
          <w:bCs/>
          <w:iCs/>
          <w:color w:val="000000"/>
          <w:sz w:val="24"/>
          <w:szCs w:val="24"/>
        </w:rPr>
        <w:t>ие, както следва:</w:t>
      </w:r>
    </w:p>
    <w:p w:rsidR="001226B2" w:rsidRPr="001226B2" w:rsidRDefault="001226B2" w:rsidP="001226B2">
      <w:pPr>
        <w:jc w:val="both"/>
        <w:rPr>
          <w:sz w:val="24"/>
          <w:szCs w:val="24"/>
          <w:lang w:val="ru-RU"/>
        </w:rPr>
      </w:pPr>
      <w:r w:rsidRPr="001226B2">
        <w:rPr>
          <w:sz w:val="24"/>
          <w:szCs w:val="24"/>
          <w:lang w:val="ru-RU"/>
        </w:rPr>
        <w:lastRenderedPageBreak/>
        <w:t xml:space="preserve"> Средна часова ставка……………………………………..лв./час</w:t>
      </w:r>
    </w:p>
    <w:p w:rsidR="001226B2" w:rsidRPr="001226B2" w:rsidRDefault="001226B2" w:rsidP="001226B2">
      <w:pPr>
        <w:jc w:val="both"/>
        <w:rPr>
          <w:sz w:val="24"/>
          <w:szCs w:val="24"/>
          <w:lang w:val="ru-RU"/>
        </w:rPr>
      </w:pPr>
      <w:r w:rsidRPr="001226B2">
        <w:rPr>
          <w:sz w:val="24"/>
          <w:szCs w:val="24"/>
          <w:lang w:val="ru-RU"/>
        </w:rPr>
        <w:t>Допълнителни разходи върху труд……………………….%</w:t>
      </w:r>
    </w:p>
    <w:p w:rsidR="001226B2" w:rsidRPr="001226B2" w:rsidRDefault="001226B2" w:rsidP="001226B2">
      <w:pPr>
        <w:jc w:val="both"/>
        <w:rPr>
          <w:sz w:val="24"/>
          <w:szCs w:val="24"/>
          <w:lang w:val="ru-RU"/>
        </w:rPr>
      </w:pPr>
      <w:r w:rsidRPr="001226B2">
        <w:rPr>
          <w:sz w:val="24"/>
          <w:szCs w:val="24"/>
          <w:lang w:val="ru-RU"/>
        </w:rPr>
        <w:t>Допълнителни разходи върху механизация……………...%</w:t>
      </w:r>
    </w:p>
    <w:p w:rsidR="001226B2" w:rsidRPr="00BD6848" w:rsidRDefault="001226B2" w:rsidP="001226B2">
      <w:pPr>
        <w:jc w:val="both"/>
        <w:rPr>
          <w:sz w:val="24"/>
          <w:szCs w:val="24"/>
          <w:lang w:val="ru-RU"/>
        </w:rPr>
      </w:pPr>
      <w:r w:rsidRPr="00BD6848">
        <w:rPr>
          <w:sz w:val="24"/>
          <w:szCs w:val="24"/>
          <w:lang w:val="ru-RU"/>
        </w:rPr>
        <w:t>Доставно-складови разходи………………………………..%</w:t>
      </w:r>
    </w:p>
    <w:p w:rsidR="001226B2" w:rsidRDefault="001226B2" w:rsidP="001226B2">
      <w:pPr>
        <w:jc w:val="both"/>
        <w:rPr>
          <w:sz w:val="24"/>
          <w:szCs w:val="24"/>
          <w:lang w:val="ru-RU"/>
        </w:rPr>
      </w:pPr>
      <w:r w:rsidRPr="00BD6848">
        <w:rPr>
          <w:sz w:val="24"/>
          <w:szCs w:val="24"/>
          <w:lang w:val="ru-RU"/>
        </w:rPr>
        <w:t>Печалба ……………………………………………………..</w:t>
      </w:r>
      <w:r>
        <w:rPr>
          <w:lang w:val="ru-RU"/>
        </w:rPr>
        <w:t>%</w:t>
      </w:r>
      <w:r w:rsidRPr="001226B2">
        <w:rPr>
          <w:sz w:val="24"/>
          <w:szCs w:val="24"/>
          <w:lang w:val="ru-RU"/>
        </w:rPr>
        <w:t xml:space="preserve"> </w:t>
      </w:r>
    </w:p>
    <w:p w:rsidR="001226B2" w:rsidRPr="00BD6848" w:rsidRDefault="001226B2" w:rsidP="001226B2">
      <w:pPr>
        <w:jc w:val="both"/>
        <w:rPr>
          <w:sz w:val="24"/>
          <w:szCs w:val="24"/>
          <w:lang w:val="ru-RU"/>
        </w:rPr>
      </w:pPr>
      <w:r w:rsidRPr="00BD6848">
        <w:rPr>
          <w:sz w:val="24"/>
          <w:szCs w:val="24"/>
          <w:lang w:val="ru-RU"/>
        </w:rPr>
        <w:t>Единичните цени на Изпълнителя се изчисляват на базата на разходните норми за труд, механизация и материали / УСН, СЕК или реални фирмени норми/, съгласувани от Възложителя.</w:t>
      </w:r>
    </w:p>
    <w:p w:rsidR="00AD6D21" w:rsidRPr="005C2AFC" w:rsidRDefault="00AD6D21" w:rsidP="001226B2">
      <w:pPr>
        <w:pStyle w:val="Style7"/>
        <w:spacing w:line="240" w:lineRule="auto"/>
        <w:ind w:firstLine="720"/>
        <w:rPr>
          <w:bCs/>
          <w:iCs/>
          <w:color w:val="000000"/>
        </w:rPr>
      </w:pPr>
    </w:p>
    <w:p w:rsidR="001226B2" w:rsidRPr="001226B2" w:rsidRDefault="001226B2" w:rsidP="001226B2">
      <w:pPr>
        <w:pStyle w:val="PlainText"/>
        <w:spacing w:after="120"/>
        <w:jc w:val="both"/>
        <w:rPr>
          <w:rFonts w:ascii="Times New Roman" w:hAnsi="Times New Roman" w:cs="Times New Roman"/>
          <w:szCs w:val="24"/>
        </w:rPr>
      </w:pPr>
      <w:r>
        <w:rPr>
          <w:rFonts w:ascii="Times New Roman" w:hAnsi="Times New Roman" w:cs="Times New Roman"/>
          <w:bCs/>
          <w:iCs/>
          <w:color w:val="000000"/>
          <w:sz w:val="24"/>
          <w:szCs w:val="24"/>
        </w:rPr>
        <w:t xml:space="preserve">      </w:t>
      </w:r>
      <w:r w:rsidR="00AD6D21" w:rsidRPr="001226B2">
        <w:rPr>
          <w:rFonts w:ascii="Times New Roman" w:hAnsi="Times New Roman" w:cs="Times New Roman"/>
          <w:bCs/>
          <w:iCs/>
          <w:color w:val="000000"/>
          <w:sz w:val="24"/>
          <w:szCs w:val="24"/>
        </w:rPr>
        <w:t>(6) Цената, посочена в ал.1, е фиксирана/крайна за времето на изпълнение на Договора/ и не подлежи на промяна, освен ако промяната не се изразява в намаляване на договорените цени в интерес на ВЪЗЛОЖИТЕЛЯ.</w:t>
      </w:r>
      <w:r w:rsidRPr="001226B2">
        <w:rPr>
          <w:rFonts w:ascii="Times New Roman" w:hAnsi="Times New Roman" w:cs="Times New Roman"/>
        </w:rPr>
        <w:t xml:space="preserve"> </w:t>
      </w:r>
      <w:r w:rsidRPr="001226B2">
        <w:rPr>
          <w:rFonts w:ascii="Times New Roman" w:hAnsi="Times New Roman" w:cs="Times New Roman"/>
          <w:sz w:val="24"/>
          <w:szCs w:val="24"/>
        </w:rPr>
        <w:t>Допълнителни и  непредвидени видове и количества работи  ще се изпълняват само в рамките на договорената стойност за обекта, за сметка на непредвидени разходи  заложени в КСС-</w:t>
      </w:r>
      <w:r w:rsidR="00D1748A">
        <w:rPr>
          <w:rFonts w:ascii="Times New Roman" w:hAnsi="Times New Roman" w:cs="Times New Roman"/>
          <w:sz w:val="24"/>
          <w:szCs w:val="24"/>
        </w:rPr>
        <w:t>то</w:t>
      </w:r>
      <w:r w:rsidRPr="001226B2">
        <w:rPr>
          <w:rFonts w:ascii="Times New Roman" w:hAnsi="Times New Roman" w:cs="Times New Roman"/>
          <w:sz w:val="24"/>
          <w:szCs w:val="24"/>
        </w:rPr>
        <w:t xml:space="preserve">  или замяна  на отделни количества или видове СМР чрез корекционни сметки</w:t>
      </w:r>
      <w:r w:rsidR="00D1748A">
        <w:rPr>
          <w:rFonts w:ascii="Times New Roman" w:hAnsi="Times New Roman" w:cs="Times New Roman"/>
          <w:sz w:val="24"/>
          <w:szCs w:val="24"/>
        </w:rPr>
        <w:t>.</w:t>
      </w:r>
      <w:r w:rsidRPr="001226B2">
        <w:rPr>
          <w:rFonts w:ascii="Times New Roman" w:hAnsi="Times New Roman" w:cs="Times New Roman"/>
          <w:sz w:val="24"/>
          <w:szCs w:val="24"/>
        </w:rPr>
        <w:t>.</w:t>
      </w:r>
      <w:r w:rsidRPr="001226B2">
        <w:rPr>
          <w:rFonts w:ascii="Times New Roman" w:hAnsi="Times New Roman" w:cs="Times New Roman"/>
          <w:szCs w:val="24"/>
        </w:rPr>
        <w:tab/>
      </w:r>
    </w:p>
    <w:p w:rsidR="00AD6D21" w:rsidRPr="00C90E3E" w:rsidRDefault="00B47D9F" w:rsidP="00B47D9F">
      <w:pPr>
        <w:jc w:val="both"/>
        <w:rPr>
          <w:bCs/>
          <w:iCs/>
          <w:color w:val="000000"/>
          <w:sz w:val="24"/>
          <w:szCs w:val="24"/>
        </w:rPr>
      </w:pPr>
      <w:r w:rsidRPr="00B47D9F">
        <w:rPr>
          <w:bCs/>
          <w:iCs/>
          <w:color w:val="000000"/>
          <w:sz w:val="24"/>
          <w:szCs w:val="24"/>
        </w:rPr>
        <w:t xml:space="preserve">     (7</w:t>
      </w:r>
      <w:r w:rsidR="00AD6D21" w:rsidRPr="00B47D9F">
        <w:rPr>
          <w:bCs/>
          <w:iCs/>
          <w:color w:val="000000"/>
          <w:sz w:val="24"/>
          <w:szCs w:val="24"/>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00AD6D21" w:rsidRPr="00C90E3E">
        <w:rPr>
          <w:bCs/>
          <w:iCs/>
          <w:color w:val="000000"/>
          <w:sz w:val="24"/>
          <w:szCs w:val="24"/>
        </w:rPr>
        <w:t xml:space="preserve"> </w:t>
      </w:r>
    </w:p>
    <w:p w:rsidR="00AD6D21" w:rsidRDefault="00AD6D21" w:rsidP="00AD6D21">
      <w:pPr>
        <w:pStyle w:val="PlainText"/>
        <w:jc w:val="both"/>
        <w:rPr>
          <w:rFonts w:ascii="Times New Roman" w:hAnsi="Times New Roman"/>
          <w:sz w:val="24"/>
          <w:szCs w:val="24"/>
          <w:lang w:val="ru-RU"/>
        </w:rPr>
      </w:pPr>
    </w:p>
    <w:p w:rsidR="00AD6D21" w:rsidRDefault="00AD6D21" w:rsidP="00AD6D21">
      <w:pPr>
        <w:pStyle w:val="BodyTextIndent"/>
        <w:ind w:left="0" w:firstLine="708"/>
        <w:jc w:val="both"/>
        <w:rPr>
          <w:sz w:val="24"/>
          <w:szCs w:val="24"/>
          <w:lang w:val="ru-RU"/>
        </w:rPr>
      </w:pPr>
      <w:r w:rsidRPr="00E12086">
        <w:rPr>
          <w:b/>
          <w:sz w:val="24"/>
          <w:szCs w:val="24"/>
          <w:lang w:val="ru-RU"/>
        </w:rPr>
        <w:t>Чл. 4.</w:t>
      </w:r>
      <w:r w:rsidRPr="00E12086">
        <w:rPr>
          <w:sz w:val="24"/>
          <w:szCs w:val="24"/>
          <w:lang w:val="ru-RU"/>
        </w:rPr>
        <w:t xml:space="preserve"> (1) ВЪЗЛОЖИТЕЛЯТ заплаща по банков път на ИЗПЪЛНИТЕЛЯ, авансово плащане по следния начин:</w:t>
      </w:r>
    </w:p>
    <w:p w:rsidR="00322612" w:rsidRPr="00EB3750" w:rsidRDefault="00AD6D21" w:rsidP="00322612">
      <w:pPr>
        <w:jc w:val="both"/>
        <w:rPr>
          <w:color w:val="000000"/>
          <w:sz w:val="24"/>
          <w:szCs w:val="24"/>
        </w:rPr>
      </w:pPr>
      <w:r w:rsidRPr="0051157B">
        <w:rPr>
          <w:b/>
          <w:sz w:val="24"/>
          <w:szCs w:val="24"/>
        </w:rPr>
        <w:t>1. Авансово плащане</w:t>
      </w:r>
      <w:r w:rsidRPr="0051157B">
        <w:rPr>
          <w:sz w:val="24"/>
          <w:szCs w:val="24"/>
        </w:rPr>
        <w:t xml:space="preserve">, в размер на ............................ %/ но не повече от </w:t>
      </w:r>
      <w:r>
        <w:rPr>
          <w:sz w:val="24"/>
          <w:szCs w:val="24"/>
        </w:rPr>
        <w:t>тридесет и пет</w:t>
      </w:r>
      <w:r w:rsidRPr="0051157B">
        <w:rPr>
          <w:sz w:val="24"/>
          <w:szCs w:val="24"/>
        </w:rPr>
        <w:t xml:space="preserve">  процента/ от стойността на договора, </w:t>
      </w:r>
      <w:r w:rsidRPr="00DE79A8">
        <w:rPr>
          <w:sz w:val="24"/>
          <w:szCs w:val="24"/>
        </w:rPr>
        <w:t xml:space="preserve"> без да включва стойността на непредвидените разходи. Авансовото плащане се извършва </w:t>
      </w:r>
      <w:r w:rsidR="00322612" w:rsidRPr="00EB3750">
        <w:rPr>
          <w:color w:val="000000"/>
          <w:sz w:val="24"/>
          <w:szCs w:val="24"/>
        </w:rPr>
        <w:t>след подписване на  Анекс към Договора за целенво финансиране № ЕЕ 747/05.05.2015г, сключен между  Кмета на Община Полски Тръмбеш, Областен Управител на  Облас Велико Търново и Българска Банка за развитие АД, откриване на строителна площадка с подписване на протокол образец№2 и представяне на фактура от Изпълнителя.</w:t>
      </w:r>
    </w:p>
    <w:p w:rsidR="00322612" w:rsidRPr="00EB3750" w:rsidRDefault="00322612" w:rsidP="00322612">
      <w:pPr>
        <w:numPr>
          <w:ilvl w:val="0"/>
          <w:numId w:val="6"/>
        </w:numPr>
        <w:jc w:val="both"/>
        <w:rPr>
          <w:color w:val="000000"/>
          <w:sz w:val="24"/>
          <w:szCs w:val="24"/>
        </w:rPr>
      </w:pPr>
      <w:r w:rsidRPr="00EB3750">
        <w:rPr>
          <w:color w:val="000000"/>
          <w:sz w:val="24"/>
          <w:szCs w:val="24"/>
        </w:rPr>
        <w:t>Възложител</w:t>
      </w:r>
      <w:r w:rsidR="00F57B83">
        <w:rPr>
          <w:color w:val="000000"/>
          <w:sz w:val="24"/>
          <w:szCs w:val="24"/>
        </w:rPr>
        <w:t>ят</w:t>
      </w:r>
      <w:r w:rsidRPr="00EB3750">
        <w:rPr>
          <w:color w:val="000000"/>
          <w:sz w:val="24"/>
          <w:szCs w:val="24"/>
        </w:rPr>
        <w:t xml:space="preserve"> комплектова преписка от необходимите документи , в съответствие с изискванията на НПЕЕМЖС и я изпраща на Българска банка за развитие</w:t>
      </w:r>
    </w:p>
    <w:p w:rsidR="00322612" w:rsidRPr="00EB3750" w:rsidRDefault="00322612" w:rsidP="00322612">
      <w:pPr>
        <w:numPr>
          <w:ilvl w:val="0"/>
          <w:numId w:val="6"/>
        </w:numPr>
        <w:jc w:val="both"/>
        <w:rPr>
          <w:color w:val="000000"/>
          <w:sz w:val="24"/>
          <w:szCs w:val="24"/>
        </w:rPr>
      </w:pPr>
      <w:r w:rsidRPr="00EB3750">
        <w:rPr>
          <w:color w:val="000000"/>
          <w:sz w:val="24"/>
          <w:szCs w:val="24"/>
        </w:rPr>
        <w:t>Българска банка за развитие, след проверка на редовността на представената документация осъществява разплащането, като превежда одобрената сума по сметка  на Изпълнителя.</w:t>
      </w:r>
    </w:p>
    <w:p w:rsidR="00322612" w:rsidRPr="00EB3750" w:rsidRDefault="00AD6D21" w:rsidP="00322612">
      <w:pPr>
        <w:jc w:val="both"/>
        <w:rPr>
          <w:color w:val="000000"/>
          <w:sz w:val="24"/>
          <w:szCs w:val="24"/>
        </w:rPr>
      </w:pPr>
      <w:r w:rsidRPr="00EB3750">
        <w:rPr>
          <w:b/>
          <w:sz w:val="24"/>
          <w:szCs w:val="24"/>
        </w:rPr>
        <w:t xml:space="preserve">2. </w:t>
      </w:r>
      <w:r w:rsidRPr="00EB3750">
        <w:rPr>
          <w:sz w:val="24"/>
          <w:szCs w:val="24"/>
        </w:rPr>
        <w:t xml:space="preserve">Окончателно плащане в размер на  ..... /................./ лева без ДДС - </w:t>
      </w:r>
      <w:r w:rsidR="00322612" w:rsidRPr="00EB3750">
        <w:rPr>
          <w:color w:val="000000"/>
          <w:sz w:val="24"/>
          <w:szCs w:val="24"/>
        </w:rPr>
        <w:t>ще се извърши след пълно завършване на обекта и подписване на акт обр.15, както следва:</w:t>
      </w:r>
    </w:p>
    <w:p w:rsidR="00322612" w:rsidRPr="00EB3750" w:rsidRDefault="00322612" w:rsidP="00322612">
      <w:pPr>
        <w:numPr>
          <w:ilvl w:val="0"/>
          <w:numId w:val="7"/>
        </w:numPr>
        <w:jc w:val="both"/>
        <w:rPr>
          <w:color w:val="000000"/>
          <w:sz w:val="24"/>
          <w:szCs w:val="24"/>
        </w:rPr>
      </w:pPr>
      <w:r w:rsidRPr="00EB3750">
        <w:rPr>
          <w:color w:val="000000"/>
          <w:sz w:val="24"/>
          <w:szCs w:val="24"/>
        </w:rPr>
        <w:t xml:space="preserve">Изпълнител представя на Възложителя комплектовано досие за окончателно  разплащане включващо Констативен акт за установяване годността за приемане на строежа обр.15, придружен със всички документи описани в него и екзекутивна документация, протокол обр.19 за действително извършени и подлежащи на заплащане на окончателни натурални видове СМР по офертните цени, подписани от страните, и оригинална фактура за окончателната стойност на дължимата сума. </w:t>
      </w:r>
    </w:p>
    <w:p w:rsidR="00322612" w:rsidRPr="00EB3750" w:rsidRDefault="00322612" w:rsidP="00322612">
      <w:pPr>
        <w:numPr>
          <w:ilvl w:val="0"/>
          <w:numId w:val="7"/>
        </w:numPr>
        <w:jc w:val="both"/>
        <w:rPr>
          <w:color w:val="000000"/>
          <w:sz w:val="24"/>
          <w:szCs w:val="24"/>
        </w:rPr>
      </w:pPr>
      <w:r w:rsidRPr="00EB3750">
        <w:rPr>
          <w:color w:val="000000"/>
          <w:sz w:val="24"/>
          <w:szCs w:val="24"/>
        </w:rPr>
        <w:t>Възложител комплектова преписка от необходимите документи , в съответствие с изискванията на НПЕЕМЖС и я изпраща на Българска банка за развитие</w:t>
      </w:r>
    </w:p>
    <w:p w:rsidR="00322612" w:rsidRPr="00EB3750" w:rsidRDefault="00322612" w:rsidP="00322612">
      <w:pPr>
        <w:numPr>
          <w:ilvl w:val="0"/>
          <w:numId w:val="7"/>
        </w:numPr>
        <w:jc w:val="both"/>
        <w:rPr>
          <w:color w:val="000000"/>
          <w:sz w:val="24"/>
          <w:szCs w:val="24"/>
        </w:rPr>
      </w:pPr>
      <w:r w:rsidRPr="00EB3750">
        <w:rPr>
          <w:color w:val="000000"/>
          <w:sz w:val="24"/>
          <w:szCs w:val="24"/>
        </w:rPr>
        <w:t>Българска банка за развитие, след проверка на редовността на представената документация осъществява разплащането, като превежда одобрената сума по сметка посочена от Възложителя.</w:t>
      </w:r>
    </w:p>
    <w:p w:rsidR="00322612" w:rsidRPr="00EB3750" w:rsidRDefault="00322612" w:rsidP="00322612">
      <w:pPr>
        <w:ind w:left="720"/>
        <w:jc w:val="both"/>
        <w:rPr>
          <w:color w:val="000000"/>
          <w:sz w:val="24"/>
          <w:szCs w:val="24"/>
        </w:rPr>
      </w:pPr>
    </w:p>
    <w:p w:rsidR="00322612" w:rsidRPr="00EB3750" w:rsidRDefault="00322612" w:rsidP="00322612">
      <w:pPr>
        <w:jc w:val="both"/>
        <w:rPr>
          <w:color w:val="000000"/>
          <w:sz w:val="24"/>
          <w:szCs w:val="24"/>
        </w:rPr>
      </w:pPr>
      <w:r w:rsidRPr="00EB3750">
        <w:rPr>
          <w:color w:val="000000"/>
          <w:sz w:val="24"/>
          <w:szCs w:val="24"/>
        </w:rPr>
        <w:t xml:space="preserve"> От окончателното плащане се приспадат и всички суми за неизвършени СМР и начислени неустойки, в случай че има такива.</w:t>
      </w:r>
    </w:p>
    <w:p w:rsidR="00AD6D21" w:rsidRPr="001312F5" w:rsidRDefault="00AD6D21" w:rsidP="00322612">
      <w:pPr>
        <w:pStyle w:val="BodyTextIndent"/>
        <w:ind w:left="0" w:firstLine="708"/>
        <w:jc w:val="both"/>
        <w:rPr>
          <w:sz w:val="24"/>
          <w:szCs w:val="24"/>
          <w:lang w:val="ru-RU"/>
        </w:rPr>
      </w:pPr>
      <w:r w:rsidRPr="00EB3750">
        <w:rPr>
          <w:sz w:val="24"/>
          <w:szCs w:val="24"/>
        </w:rPr>
        <w:lastRenderedPageBreak/>
        <w:t xml:space="preserve"> (2)  </w:t>
      </w:r>
      <w:r w:rsidRPr="00EB3750">
        <w:rPr>
          <w:sz w:val="24"/>
          <w:szCs w:val="24"/>
          <w:lang w:val="ru-RU"/>
        </w:rPr>
        <w:t xml:space="preserve">Ако </w:t>
      </w:r>
      <w:r w:rsidR="00322612" w:rsidRPr="00EB3750">
        <w:rPr>
          <w:sz w:val="24"/>
          <w:szCs w:val="24"/>
          <w:lang w:val="ru-RU"/>
        </w:rPr>
        <w:t>държавен контролен орган</w:t>
      </w:r>
      <w:r w:rsidRPr="00EB3750">
        <w:rPr>
          <w:sz w:val="24"/>
          <w:szCs w:val="24"/>
          <w:lang w:val="ru-RU"/>
        </w:rPr>
        <w:t xml:space="preserve"> наложи финансова сан</w:t>
      </w:r>
      <w:r w:rsidRPr="001312F5">
        <w:rPr>
          <w:sz w:val="24"/>
          <w:szCs w:val="24"/>
          <w:lang w:val="ru-RU"/>
        </w:rPr>
        <w:t xml:space="preserve">кция или откаже изплащането на одобрената финансова помощ на Община </w:t>
      </w:r>
      <w:r w:rsidR="00C408C4">
        <w:rPr>
          <w:sz w:val="24"/>
          <w:szCs w:val="24"/>
          <w:lang w:val="ru-RU"/>
        </w:rPr>
        <w:t>Полски Тръмбеш</w:t>
      </w:r>
      <w:r w:rsidRPr="001312F5">
        <w:rPr>
          <w:sz w:val="24"/>
          <w:szCs w:val="24"/>
          <w:lang w:val="ru-RU"/>
        </w:rPr>
        <w:t xml:space="preserve"> по вина на Изпълнителя  окончателното плащане не се дължи</w:t>
      </w:r>
      <w:r>
        <w:rPr>
          <w:sz w:val="24"/>
          <w:szCs w:val="24"/>
          <w:lang w:val="ru-RU"/>
        </w:rPr>
        <w:t xml:space="preserve"> или се намалява до размера на наложената финансова корекция</w:t>
      </w:r>
      <w:r w:rsidRPr="001312F5">
        <w:rPr>
          <w:sz w:val="24"/>
          <w:szCs w:val="24"/>
          <w:lang w:val="ru-RU"/>
        </w:rPr>
        <w:t xml:space="preserve">. </w:t>
      </w:r>
    </w:p>
    <w:p w:rsidR="00AD6D21" w:rsidRDefault="00AD6D21" w:rsidP="00AD6D21">
      <w:pPr>
        <w:jc w:val="both"/>
      </w:pPr>
    </w:p>
    <w:p w:rsidR="00AD6D21" w:rsidRPr="00F26643" w:rsidRDefault="00AD6D21" w:rsidP="00AD6D21">
      <w:pPr>
        <w:pStyle w:val="PlainText"/>
        <w:jc w:val="center"/>
        <w:rPr>
          <w:rFonts w:ascii="Times New Roman" w:hAnsi="Times New Roman"/>
          <w:b/>
          <w:sz w:val="24"/>
          <w:szCs w:val="24"/>
          <w:lang w:val="ru-RU"/>
        </w:rPr>
      </w:pPr>
      <w:r w:rsidRPr="00F26643">
        <w:rPr>
          <w:rFonts w:ascii="Times New Roman" w:hAnsi="Times New Roman"/>
          <w:b/>
          <w:sz w:val="24"/>
          <w:szCs w:val="24"/>
          <w:lang w:val="ru-RU"/>
        </w:rPr>
        <w:t>ІV. НЕСЪОТВЕТСТВИЕ</w:t>
      </w:r>
    </w:p>
    <w:p w:rsidR="00AD6D21" w:rsidRPr="00F26643" w:rsidRDefault="00AD6D21" w:rsidP="00AD6D21">
      <w:pPr>
        <w:pStyle w:val="PlainText"/>
        <w:jc w:val="both"/>
        <w:rPr>
          <w:rFonts w:ascii="Times New Roman" w:hAnsi="Times New Roman"/>
          <w:b/>
          <w:sz w:val="24"/>
          <w:szCs w:val="24"/>
          <w:lang w:val="ru-RU"/>
        </w:rPr>
      </w:pPr>
    </w:p>
    <w:p w:rsidR="00AD6D21" w:rsidRDefault="00AD6D21" w:rsidP="00AD6D21">
      <w:pPr>
        <w:ind w:right="72" w:firstLine="708"/>
        <w:jc w:val="both"/>
        <w:rPr>
          <w:sz w:val="24"/>
          <w:szCs w:val="24"/>
        </w:rPr>
      </w:pPr>
      <w:r>
        <w:rPr>
          <w:b/>
          <w:sz w:val="24"/>
          <w:szCs w:val="24"/>
        </w:rPr>
        <w:t>Чл.5. (1)</w:t>
      </w:r>
      <w:r>
        <w:rPr>
          <w:sz w:val="24"/>
          <w:szCs w:val="24"/>
        </w:rPr>
        <w:t xml:space="preserve"> Ако изпълнителя установи несъответствие между одобрения технически проект и фактическото положение на строителната площадка, което налага да се изгради нещо различно от заложеното, е длъжен незабавно да спре строителството на обекта в тази му част и да сезира с писмен доклад ВЪЗЛОЖИТЕЛЯ, лицето осъществяващо строителен надзор и Екипа за управление на проекта. За бързина сезирането се извършва и по телефона, като доказателствена тежест има писмения доклад.</w:t>
      </w:r>
    </w:p>
    <w:p w:rsidR="00AD6D21" w:rsidRDefault="00AD6D21" w:rsidP="00AD6D21">
      <w:pPr>
        <w:ind w:right="72" w:firstLine="708"/>
        <w:jc w:val="both"/>
        <w:rPr>
          <w:sz w:val="24"/>
          <w:szCs w:val="24"/>
        </w:rPr>
      </w:pPr>
      <w:r>
        <w:rPr>
          <w:sz w:val="24"/>
          <w:szCs w:val="24"/>
        </w:rPr>
        <w:t>(2) Изпълнението на строителството може да продължи след получаване на писмено разпореждане на ВЪЗЛОЖИТЕЛЯ, съобразно указанията, съдържащи се в него.</w:t>
      </w:r>
    </w:p>
    <w:p w:rsidR="00AD6D21" w:rsidRDefault="00AD6D21" w:rsidP="00AD6D21">
      <w:pPr>
        <w:ind w:right="72" w:firstLine="708"/>
        <w:jc w:val="both"/>
        <w:rPr>
          <w:sz w:val="24"/>
          <w:szCs w:val="24"/>
        </w:rPr>
      </w:pPr>
      <w:r w:rsidRPr="00EB3750">
        <w:rPr>
          <w:b/>
          <w:sz w:val="24"/>
          <w:szCs w:val="24"/>
        </w:rPr>
        <w:t>Чл. 6.</w:t>
      </w:r>
      <w:r>
        <w:rPr>
          <w:sz w:val="24"/>
          <w:szCs w:val="24"/>
        </w:rPr>
        <w:t xml:space="preserve"> Ако ИЗПЪЛНИТЕЛЯ реализира нещо различно от техническия проект, без да спази процедурата на чл. 5, и от това настъпят финансови или други вреди за ВЪЗЛОЖИТЕЛЯ, то ИЗПЪЛНИТЕЛЯ носи пълна отговорност за причинените вреди. </w:t>
      </w:r>
    </w:p>
    <w:p w:rsidR="00AD6D21" w:rsidRDefault="00AD6D21" w:rsidP="00AD6D21">
      <w:pPr>
        <w:pStyle w:val="PlainText"/>
        <w:jc w:val="both"/>
        <w:rPr>
          <w:rFonts w:ascii="Times New Roman" w:hAnsi="Times New Roman"/>
          <w:sz w:val="24"/>
          <w:szCs w:val="24"/>
          <w:lang w:val="ru-RU"/>
        </w:rPr>
      </w:pPr>
    </w:p>
    <w:p w:rsidR="00AD6D21" w:rsidRPr="00F26643" w:rsidRDefault="00AD6D21" w:rsidP="00AD6D21">
      <w:pPr>
        <w:pStyle w:val="PlainText"/>
        <w:jc w:val="center"/>
        <w:rPr>
          <w:rFonts w:ascii="Times New Roman" w:hAnsi="Times New Roman"/>
          <w:b/>
          <w:sz w:val="24"/>
          <w:szCs w:val="24"/>
          <w:lang w:val="ru-RU"/>
        </w:rPr>
      </w:pPr>
      <w:r w:rsidRPr="00F26643">
        <w:rPr>
          <w:rFonts w:ascii="Times New Roman" w:hAnsi="Times New Roman"/>
          <w:b/>
          <w:sz w:val="24"/>
          <w:szCs w:val="24"/>
          <w:lang w:val="ru-RU"/>
        </w:rPr>
        <w:t>V. ГАРАНЦИЯ ЗА ИЗПЪЛНЕНИЕ</w:t>
      </w:r>
      <w:r w:rsidR="003B76FF" w:rsidRPr="00F26643">
        <w:rPr>
          <w:rFonts w:ascii="Times New Roman" w:hAnsi="Times New Roman"/>
          <w:b/>
          <w:sz w:val="24"/>
          <w:szCs w:val="24"/>
          <w:lang w:val="ru-RU"/>
        </w:rPr>
        <w:t xml:space="preserve"> </w:t>
      </w:r>
    </w:p>
    <w:p w:rsidR="00AD6D21" w:rsidRDefault="00AD6D21" w:rsidP="00AD6D21">
      <w:pPr>
        <w:ind w:right="72" w:firstLine="708"/>
        <w:jc w:val="both"/>
        <w:rPr>
          <w:sz w:val="24"/>
          <w:szCs w:val="24"/>
          <w:lang w:val="ru-RU"/>
        </w:rPr>
      </w:pPr>
    </w:p>
    <w:p w:rsidR="00AD6D21" w:rsidRDefault="00AD6D21" w:rsidP="00AD6D21">
      <w:pPr>
        <w:ind w:right="72" w:firstLine="708"/>
        <w:jc w:val="both"/>
        <w:rPr>
          <w:sz w:val="24"/>
          <w:szCs w:val="24"/>
          <w:lang w:val="ru-RU"/>
        </w:rPr>
      </w:pPr>
      <w:r>
        <w:rPr>
          <w:b/>
          <w:sz w:val="24"/>
          <w:szCs w:val="24"/>
          <w:lang w:val="ru-RU"/>
        </w:rPr>
        <w:t>Чл. 7.</w:t>
      </w:r>
      <w:r>
        <w:rPr>
          <w:sz w:val="24"/>
          <w:szCs w:val="24"/>
          <w:lang w:val="ru-RU"/>
        </w:rPr>
        <w:t xml:space="preserve"> (1) Гаранцията за добро изпълнение на договора се определя от ВЪЗЛОЖИТЕЛЯ в размер на 3% от стойността на СМР без ДДС и се предоставя под формата на парична/банкова гаранция.</w:t>
      </w: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sz w:val="24"/>
          <w:szCs w:val="24"/>
          <w:lang w:val="ru-RU"/>
        </w:rPr>
        <w:t xml:space="preserve">(2) Гаранцията за добро изпълнение се освобождава в срок от 10 (десет) работни дни, </w:t>
      </w:r>
      <w:r w:rsidR="009947BC">
        <w:rPr>
          <w:rFonts w:ascii="Times New Roman" w:hAnsi="Times New Roman"/>
          <w:sz w:val="24"/>
          <w:szCs w:val="24"/>
          <w:lang w:val="ru-RU"/>
        </w:rPr>
        <w:t>след въвеждане на обекта в експлоатация.</w:t>
      </w: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sz w:val="24"/>
          <w:szCs w:val="24"/>
          <w:lang w:val="ru-RU"/>
        </w:rPr>
        <w:t xml:space="preserve">(3) ВЪЗЛОЖИТЕЛЯТ задържа гаранцията за изпълнение на договора, ако в процеса на неговото изпълнение възникне спор между страните, който е внесен за решаване от компетентен съд. </w:t>
      </w:r>
    </w:p>
    <w:p w:rsidR="003B76FF" w:rsidRDefault="003B76FF" w:rsidP="00AD6D21">
      <w:pPr>
        <w:pStyle w:val="PlainText"/>
        <w:ind w:firstLine="708"/>
        <w:jc w:val="both"/>
        <w:rPr>
          <w:rFonts w:ascii="Times New Roman" w:hAnsi="Times New Roman"/>
          <w:sz w:val="24"/>
          <w:szCs w:val="24"/>
          <w:lang w:val="ru-RU"/>
        </w:rPr>
      </w:pPr>
    </w:p>
    <w:p w:rsidR="00AD6D21" w:rsidRPr="00F26643" w:rsidRDefault="00AD6D21" w:rsidP="00AD6D21">
      <w:pPr>
        <w:pStyle w:val="PlainText"/>
        <w:jc w:val="center"/>
        <w:rPr>
          <w:rFonts w:ascii="Times New Roman" w:hAnsi="Times New Roman"/>
          <w:b/>
          <w:sz w:val="24"/>
          <w:szCs w:val="24"/>
          <w:lang w:val="ru-RU"/>
        </w:rPr>
      </w:pPr>
      <w:r w:rsidRPr="00F26643">
        <w:rPr>
          <w:rFonts w:ascii="Times New Roman" w:hAnsi="Times New Roman"/>
          <w:b/>
          <w:sz w:val="24"/>
          <w:szCs w:val="24"/>
          <w:lang w:val="ru-RU"/>
        </w:rPr>
        <w:t>VІ. ПРАВА И ЗАДЪЛЖЕНИЯ НА ИЗПЪЛНИТЕЛЯ</w:t>
      </w:r>
    </w:p>
    <w:p w:rsidR="00F26643" w:rsidRDefault="00F26643" w:rsidP="00AD6D21">
      <w:pPr>
        <w:pStyle w:val="PlainText"/>
        <w:jc w:val="center"/>
        <w:rPr>
          <w:rFonts w:ascii="Times New Roman" w:hAnsi="Times New Roman"/>
          <w:sz w:val="24"/>
          <w:szCs w:val="24"/>
          <w:lang w:val="ru-RU"/>
        </w:rPr>
      </w:pPr>
    </w:p>
    <w:p w:rsidR="00AD6D21" w:rsidRDefault="00AD6D21" w:rsidP="00AD6D21">
      <w:pPr>
        <w:jc w:val="both"/>
        <w:rPr>
          <w:color w:val="000000"/>
          <w:sz w:val="24"/>
          <w:szCs w:val="24"/>
          <w:lang w:val="ru-RU"/>
        </w:rPr>
      </w:pPr>
      <w:r>
        <w:rPr>
          <w:color w:val="000000"/>
          <w:sz w:val="24"/>
          <w:szCs w:val="24"/>
          <w:lang w:val="en-US"/>
        </w:rPr>
        <w:t xml:space="preserve">              </w:t>
      </w:r>
      <w:r>
        <w:rPr>
          <w:b/>
          <w:color w:val="000000"/>
          <w:sz w:val="24"/>
          <w:szCs w:val="24"/>
          <w:lang w:val="ru-RU"/>
        </w:rPr>
        <w:t>Чл. 8.</w:t>
      </w:r>
      <w:r>
        <w:rPr>
          <w:color w:val="000000"/>
          <w:sz w:val="24"/>
          <w:szCs w:val="24"/>
          <w:lang w:val="ru-RU"/>
        </w:rPr>
        <w:t xml:space="preserve">  ИЗПЪЛНИТЕЛЯТ има право:</w:t>
      </w:r>
    </w:p>
    <w:p w:rsidR="00AD6D21" w:rsidRDefault="00AD6D21" w:rsidP="00AD6D21">
      <w:pPr>
        <w:numPr>
          <w:ilvl w:val="0"/>
          <w:numId w:val="25"/>
        </w:numPr>
        <w:tabs>
          <w:tab w:val="num" w:pos="0"/>
        </w:tabs>
        <w:ind w:left="0" w:firstLine="720"/>
        <w:jc w:val="both"/>
        <w:rPr>
          <w:color w:val="000000"/>
          <w:sz w:val="24"/>
          <w:szCs w:val="24"/>
          <w:lang w:val="ru-RU"/>
        </w:rPr>
      </w:pPr>
      <w:r>
        <w:rPr>
          <w:color w:val="000000"/>
          <w:sz w:val="24"/>
          <w:szCs w:val="24"/>
          <w:lang w:val="ru-RU"/>
        </w:rPr>
        <w:t xml:space="preserve">  да получава сумата, по определения в раздел </w:t>
      </w:r>
      <w:r>
        <w:rPr>
          <w:color w:val="000000"/>
          <w:sz w:val="24"/>
          <w:szCs w:val="24"/>
        </w:rPr>
        <w:t>I</w:t>
      </w:r>
      <w:r>
        <w:rPr>
          <w:color w:val="000000"/>
          <w:sz w:val="24"/>
          <w:szCs w:val="24"/>
          <w:lang w:val="ru-RU"/>
        </w:rPr>
        <w:t>ІІ от настоящия договор начин и размер, при изпълнение условията на договора.</w:t>
      </w:r>
    </w:p>
    <w:p w:rsidR="00AD6D21" w:rsidRDefault="00AD6D21" w:rsidP="00AD6D21">
      <w:pPr>
        <w:widowControl/>
        <w:numPr>
          <w:ilvl w:val="0"/>
          <w:numId w:val="25"/>
        </w:numPr>
        <w:tabs>
          <w:tab w:val="num" w:pos="0"/>
        </w:tabs>
        <w:autoSpaceDE/>
        <w:autoSpaceDN/>
        <w:adjustRightInd/>
        <w:ind w:left="0" w:firstLine="720"/>
        <w:jc w:val="both"/>
        <w:rPr>
          <w:color w:val="000000"/>
          <w:sz w:val="24"/>
          <w:szCs w:val="24"/>
          <w:lang w:val="en-AU"/>
        </w:rPr>
      </w:pPr>
      <w:r>
        <w:rPr>
          <w:color w:val="000000"/>
          <w:sz w:val="24"/>
          <w:szCs w:val="24"/>
          <w:lang w:val="ru-RU"/>
        </w:rPr>
        <w:t>да и</w:t>
      </w:r>
      <w:r>
        <w:rPr>
          <w:color w:val="000000"/>
          <w:sz w:val="24"/>
          <w:szCs w:val="24"/>
        </w:rPr>
        <w:t xml:space="preserve">зисква от </w:t>
      </w:r>
      <w:r>
        <w:rPr>
          <w:iCs/>
          <w:color w:val="000000"/>
          <w:sz w:val="24"/>
          <w:szCs w:val="24"/>
        </w:rPr>
        <w:t xml:space="preserve">ВЪЗЛОЖИТЕЛЯ всички изходни данни, необходими за </w:t>
      </w:r>
      <w:r>
        <w:rPr>
          <w:color w:val="000000"/>
          <w:sz w:val="24"/>
          <w:szCs w:val="24"/>
        </w:rPr>
        <w:t>правилното изпълнение на поетите с настоящия договор задължения;</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en-AU"/>
        </w:rPr>
        <w:t xml:space="preserve">            </w:t>
      </w:r>
      <w:r>
        <w:rPr>
          <w:rFonts w:ascii="Times New Roman" w:hAnsi="Times New Roman"/>
          <w:sz w:val="24"/>
          <w:szCs w:val="24"/>
        </w:rPr>
        <w:t>Чл. 9.</w:t>
      </w:r>
      <w:r>
        <w:rPr>
          <w:rFonts w:ascii="Times New Roman" w:hAnsi="Times New Roman"/>
          <w:sz w:val="24"/>
          <w:szCs w:val="24"/>
          <w:lang w:val="ru-RU"/>
        </w:rPr>
        <w:t xml:space="preserve"> (1) ИЗПЪЛНИТЕЛЯТ е длъжен да извърши строителството с грижата на добрия търговец, като спазва стриктно предвиденото в техническата документация и одобрения технически проект и изискванията на строителните, техническите и технологичните правила и нормативи за съответните дейности.</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t xml:space="preserve">(2) ИЗПЪЛНИТЕЛЯТ е длъжен да влага в строителството висококачествени материали и строителни изделия, както и да извършва качествено СМР. Материалите се доставят с </w:t>
      </w:r>
      <w:r w:rsidR="00AC0E59">
        <w:rPr>
          <w:rFonts w:ascii="Times New Roman" w:hAnsi="Times New Roman"/>
          <w:sz w:val="24"/>
          <w:szCs w:val="24"/>
          <w:lang w:val="ru-RU"/>
        </w:rPr>
        <w:t>:</w:t>
      </w:r>
    </w:p>
    <w:p w:rsidR="004C6289" w:rsidRPr="00AC0E59" w:rsidRDefault="00AC0E59" w:rsidP="004C6289">
      <w:pPr>
        <w:widowControl/>
        <w:autoSpaceDE/>
        <w:autoSpaceDN/>
        <w:adjustRightInd/>
        <w:ind w:firstLine="964"/>
        <w:jc w:val="both"/>
        <w:textAlignment w:val="center"/>
        <w:rPr>
          <w:sz w:val="24"/>
          <w:szCs w:val="24"/>
        </w:rPr>
      </w:pPr>
      <w:r>
        <w:rPr>
          <w:sz w:val="24"/>
          <w:szCs w:val="24"/>
          <w:lang w:val="ru-RU"/>
        </w:rPr>
        <w:t xml:space="preserve"> - </w:t>
      </w:r>
      <w:r w:rsidRPr="00AC0E59">
        <w:rPr>
          <w:sz w:val="24"/>
          <w:szCs w:val="24"/>
        </w:rPr>
        <w:t xml:space="preserve">декларация за експлоатационни показатели съгласно изискванията </w:t>
      </w:r>
      <w:r w:rsidRPr="004C6289">
        <w:rPr>
          <w:sz w:val="24"/>
          <w:szCs w:val="24"/>
        </w:rPr>
        <w:t xml:space="preserve">на </w:t>
      </w:r>
      <w:r w:rsidRPr="004C6289">
        <w:rPr>
          <w:sz w:val="24"/>
        </w:rPr>
        <w:t>Регламент (ЕС) № 305/2011</w:t>
      </w:r>
      <w:r w:rsidRPr="004C6289">
        <w:rPr>
          <w:sz w:val="24"/>
          <w:szCs w:val="24"/>
        </w:rPr>
        <w:t xml:space="preserve"> и образеца, даден в приложение ІІІ на </w:t>
      </w:r>
      <w:r w:rsidRPr="004C6289">
        <w:rPr>
          <w:sz w:val="24"/>
        </w:rPr>
        <w:t>Регламент (ЕС) № 305/2011</w:t>
      </w:r>
      <w:r w:rsidRPr="00AC0E59">
        <w:rPr>
          <w:sz w:val="24"/>
          <w:szCs w:val="24"/>
        </w:rPr>
        <w:t xml:space="preserve">, когато за строителния продукт има хармонизиран европейски стандарт или е издадена </w:t>
      </w:r>
      <w:r w:rsidR="004C6289" w:rsidRPr="00AC0E59">
        <w:rPr>
          <w:sz w:val="24"/>
          <w:szCs w:val="24"/>
        </w:rPr>
        <w:t>Е</w:t>
      </w:r>
      <w:r w:rsidR="004C6289">
        <w:rPr>
          <w:sz w:val="24"/>
          <w:szCs w:val="24"/>
        </w:rPr>
        <w:t>вропейска техническа оценка;</w:t>
      </w:r>
    </w:p>
    <w:p w:rsidR="00AC0E59" w:rsidRPr="00AC0E59" w:rsidRDefault="004C6289" w:rsidP="00AC0E59">
      <w:pPr>
        <w:widowControl/>
        <w:autoSpaceDE/>
        <w:autoSpaceDN/>
        <w:adjustRightInd/>
        <w:ind w:firstLine="964"/>
        <w:jc w:val="both"/>
        <w:textAlignment w:val="center"/>
        <w:rPr>
          <w:sz w:val="24"/>
          <w:szCs w:val="24"/>
        </w:rPr>
      </w:pPr>
      <w:r>
        <w:rPr>
          <w:sz w:val="24"/>
          <w:szCs w:val="24"/>
        </w:rPr>
        <w:lastRenderedPageBreak/>
        <w:t xml:space="preserve">- </w:t>
      </w:r>
      <w:r w:rsidR="00AC0E59" w:rsidRPr="00AC0E59">
        <w:rPr>
          <w:sz w:val="24"/>
          <w:szCs w:val="24"/>
        </w:rPr>
        <w:t>декларация за характеристиките на строителния продукт, когато той не е обхванат от хармонизиран европейски стандарт или за него не е издадена Е</w:t>
      </w:r>
      <w:r>
        <w:rPr>
          <w:sz w:val="24"/>
          <w:szCs w:val="24"/>
        </w:rPr>
        <w:t>вропейска техническа оценка;</w:t>
      </w:r>
    </w:p>
    <w:p w:rsidR="00AC0E59" w:rsidRPr="004C6289" w:rsidRDefault="004C6289" w:rsidP="00AC0E59">
      <w:pPr>
        <w:widowControl/>
        <w:autoSpaceDE/>
        <w:autoSpaceDN/>
        <w:adjustRightInd/>
        <w:ind w:firstLine="964"/>
        <w:jc w:val="both"/>
        <w:textAlignment w:val="center"/>
        <w:rPr>
          <w:sz w:val="24"/>
          <w:szCs w:val="24"/>
        </w:rPr>
      </w:pPr>
      <w:r>
        <w:rPr>
          <w:sz w:val="24"/>
          <w:szCs w:val="24"/>
        </w:rPr>
        <w:t xml:space="preserve">- </w:t>
      </w:r>
      <w:r w:rsidR="00AC0E59" w:rsidRPr="00AC0E59">
        <w:rPr>
          <w:sz w:val="24"/>
          <w:szCs w:val="24"/>
        </w:rPr>
        <w:t>Строителни продукти, произведени индивидуално или по заявка, не чрез серийно производство, за влагане в един-единствен строеж, се влагат в строежите въз основа на декларация за съответствие с изискванията на инвестиционния проект за конкретния строеж</w:t>
      </w:r>
      <w:r>
        <w:rPr>
          <w:sz w:val="24"/>
          <w:szCs w:val="24"/>
        </w:rPr>
        <w:t>;</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t>(3) Количеството на включените за разплащане видове СМР се доказват с подробни ведомости, подписани от отговорните представители на ИЗПЪЛНИТЕЛЯ, ВЪЗЛОЖИТЕЛЯ и извършващия строителен надзор.</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t>(4) Разходите за консумация на електроенергия, вода и други консумативи, необходими за изграждане на обекта, са за сметка на ИЗПЪЛНИТЕЛЯ.</w:t>
      </w:r>
    </w:p>
    <w:p w:rsidR="00AD6D21" w:rsidRDefault="00AD6D21" w:rsidP="00AD6D21">
      <w:pPr>
        <w:pStyle w:val="PlainText"/>
        <w:jc w:val="both"/>
        <w:rPr>
          <w:rFonts w:ascii="Times New Roman" w:hAnsi="Times New Roman"/>
          <w:sz w:val="24"/>
          <w:szCs w:val="24"/>
        </w:rPr>
      </w:pPr>
      <w:r>
        <w:rPr>
          <w:rFonts w:ascii="Times New Roman" w:hAnsi="Times New Roman"/>
          <w:sz w:val="24"/>
          <w:szCs w:val="24"/>
          <w:lang w:val="ru-RU"/>
        </w:rPr>
        <w:tab/>
      </w:r>
      <w:r>
        <w:rPr>
          <w:rFonts w:ascii="Times New Roman" w:hAnsi="Times New Roman"/>
          <w:sz w:val="24"/>
          <w:szCs w:val="24"/>
        </w:rPr>
        <w:t>(5) ИЗПЪЛНИТЕЛЯТ се задължава да предприеме всички необходими мерки за избягване на конфликт на интереси, както и да уведоми незабавно ВЪЗЛОЖИТЕЛЯ относно обстоятелството, което предизвиква или може да предизвика подобен конфликт.</w:t>
      </w:r>
    </w:p>
    <w:p w:rsidR="00AD6D21" w:rsidRDefault="00AD6D21" w:rsidP="00AD6D21">
      <w:pPr>
        <w:pStyle w:val="PlainText"/>
        <w:jc w:val="both"/>
        <w:rPr>
          <w:rFonts w:ascii="Times New Roman" w:hAnsi="Times New Roman"/>
          <w:sz w:val="24"/>
          <w:szCs w:val="24"/>
        </w:rPr>
      </w:pPr>
      <w:r>
        <w:rPr>
          <w:rFonts w:ascii="Times New Roman" w:hAnsi="Times New Roman"/>
          <w:sz w:val="24"/>
          <w:szCs w:val="24"/>
        </w:rPr>
        <w:tab/>
        <w:t>(6) Всички санкции, наложени от общински и държавни органи във връзка с изпълнение на работите, предмет на настоящия договор, са за сметка на ИЗПЪЛНИТЕЛЯ.</w:t>
      </w:r>
    </w:p>
    <w:p w:rsidR="00AD6D21" w:rsidRDefault="00AD6D21" w:rsidP="00AD6D21">
      <w:pPr>
        <w:pStyle w:val="PlainText"/>
        <w:jc w:val="both"/>
        <w:rPr>
          <w:rFonts w:ascii="Times New Roman" w:hAnsi="Times New Roman"/>
          <w:sz w:val="24"/>
          <w:szCs w:val="24"/>
        </w:rPr>
      </w:pPr>
      <w:r>
        <w:rPr>
          <w:rFonts w:ascii="Times New Roman" w:hAnsi="Times New Roman"/>
          <w:sz w:val="24"/>
          <w:szCs w:val="24"/>
        </w:rPr>
        <w:tab/>
        <w:t>(7) ИЗПЪЛНИТЕЛЯТ носи отговорност, ако вложените материали не са на нужното качество и/или влошат качеството на извършените дейности на обекта като цяло.</w:t>
      </w:r>
    </w:p>
    <w:p w:rsidR="00AD6D21" w:rsidRDefault="00AD6D21" w:rsidP="00AD6D21">
      <w:pPr>
        <w:pStyle w:val="PlainText"/>
        <w:ind w:firstLine="708"/>
        <w:jc w:val="both"/>
        <w:rPr>
          <w:rFonts w:ascii="Times New Roman" w:hAnsi="Times New Roman"/>
          <w:sz w:val="24"/>
          <w:szCs w:val="24"/>
        </w:rPr>
      </w:pPr>
      <w:r>
        <w:rPr>
          <w:rFonts w:ascii="Times New Roman" w:hAnsi="Times New Roman"/>
          <w:sz w:val="24"/>
          <w:szCs w:val="24"/>
        </w:rPr>
        <w:t>(8)</w:t>
      </w:r>
      <w:r w:rsidRPr="00181D74">
        <w:rPr>
          <w:rFonts w:ascii="Times New Roman" w:hAnsi="Times New Roman"/>
          <w:sz w:val="24"/>
          <w:szCs w:val="24"/>
        </w:rPr>
        <w:t>. ИЗПЪЛНИТЕЛЯТ е длъжен сключи договор/договори за подизпълнение</w:t>
      </w:r>
      <w:r>
        <w:rPr>
          <w:rFonts w:ascii="Times New Roman" w:hAnsi="Times New Roman"/>
          <w:sz w:val="24"/>
          <w:szCs w:val="24"/>
        </w:rPr>
        <w:t xml:space="preserve">, спазвайки изискванията посочени в ЗОП и ППЗОП, </w:t>
      </w:r>
      <w:r w:rsidRPr="00181D74">
        <w:rPr>
          <w:rFonts w:ascii="Times New Roman" w:hAnsi="Times New Roman"/>
          <w:sz w:val="24"/>
          <w:szCs w:val="24"/>
        </w:rPr>
        <w:t xml:space="preserve">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w:t>
      </w:r>
    </w:p>
    <w:p w:rsidR="00AD6D21" w:rsidRDefault="00AD6D21" w:rsidP="00AD6D21">
      <w:pPr>
        <w:pStyle w:val="PlainText"/>
        <w:ind w:firstLine="708"/>
        <w:jc w:val="both"/>
        <w:rPr>
          <w:rFonts w:ascii="Times New Roman" w:hAnsi="Times New Roman"/>
          <w:sz w:val="24"/>
          <w:szCs w:val="24"/>
          <w:lang w:val="en-US"/>
        </w:rPr>
      </w:pPr>
      <w:r>
        <w:rPr>
          <w:rFonts w:ascii="Times New Roman" w:hAnsi="Times New Roman"/>
          <w:b/>
          <w:sz w:val="24"/>
          <w:szCs w:val="24"/>
          <w:lang w:val="ru-RU"/>
        </w:rPr>
        <w:t>Чл.10.</w:t>
      </w:r>
      <w:r>
        <w:rPr>
          <w:rFonts w:ascii="Times New Roman" w:hAnsi="Times New Roman"/>
          <w:sz w:val="24"/>
          <w:szCs w:val="24"/>
          <w:lang w:val="ru-RU"/>
        </w:rPr>
        <w:t xml:space="preserve"> ИЗПЪЛНИТЕЛЯТ носи отговорност пред ВЪЗЛОЖИТЕЛЯ, ако при извършването на СМР е допуснал отклонения от изискванията, предвидени в техническата документация, или е нарушил императивни разпоредби на нормативните актове.</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Чл.11.</w:t>
      </w:r>
      <w:r>
        <w:rPr>
          <w:rFonts w:ascii="Times New Roman" w:hAnsi="Times New Roman"/>
          <w:sz w:val="24"/>
          <w:szCs w:val="24"/>
          <w:lang w:val="ru-RU"/>
        </w:rPr>
        <w:t xml:space="preserve"> ИЗПЪЛНИТЕЛЯТ е длъжен да изпълни предмета на договора в съответствие с изискванията към строежите на чл. 169, ал.1 и ал. 2 от ЗУТ.</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Чл.12.</w:t>
      </w:r>
      <w:r>
        <w:rPr>
          <w:rFonts w:ascii="Times New Roman" w:hAnsi="Times New Roman"/>
          <w:sz w:val="24"/>
          <w:szCs w:val="24"/>
          <w:lang w:val="ru-RU"/>
        </w:rPr>
        <w:t xml:space="preserve"> ИЗПЪЛНИТЕЛЯТ е длъжен сам и за своя сметка да осигури безопасността на </w:t>
      </w:r>
      <w:r>
        <w:rPr>
          <w:rFonts w:ascii="Times New Roman" w:hAnsi="Times New Roman"/>
          <w:sz w:val="24"/>
          <w:szCs w:val="24"/>
        </w:rPr>
        <w:t>гражданите</w:t>
      </w:r>
      <w:r>
        <w:rPr>
          <w:rFonts w:ascii="Times New Roman" w:hAnsi="Times New Roman"/>
          <w:sz w:val="24"/>
          <w:szCs w:val="24"/>
          <w:lang w:val="ru-RU"/>
        </w:rPr>
        <w:t xml:space="preserve"> по време на изпълнение на СМР, като стриктно спазва </w:t>
      </w:r>
      <w:r>
        <w:rPr>
          <w:rFonts w:ascii="Times New Roman" w:hAnsi="Times New Roman"/>
          <w:sz w:val="24"/>
          <w:szCs w:val="24"/>
        </w:rPr>
        <w:t xml:space="preserve">нормативните </w:t>
      </w:r>
      <w:r>
        <w:rPr>
          <w:rFonts w:ascii="Times New Roman" w:hAnsi="Times New Roman"/>
          <w:sz w:val="24"/>
          <w:szCs w:val="24"/>
          <w:lang w:val="ru-RU"/>
        </w:rPr>
        <w:t>изисквания</w:t>
      </w:r>
      <w:r>
        <w:rPr>
          <w:rFonts w:ascii="Times New Roman" w:hAnsi="Times New Roman"/>
          <w:sz w:val="24"/>
          <w:szCs w:val="24"/>
        </w:rPr>
        <w:t xml:space="preserve">. </w:t>
      </w:r>
    </w:p>
    <w:p w:rsidR="00AD6D21" w:rsidRDefault="00AD6D21" w:rsidP="00AD6D21">
      <w:pPr>
        <w:tabs>
          <w:tab w:val="left" w:pos="0"/>
        </w:tabs>
        <w:jc w:val="both"/>
        <w:rPr>
          <w:sz w:val="24"/>
          <w:szCs w:val="24"/>
          <w:lang w:val="ru-RU"/>
        </w:rPr>
      </w:pPr>
      <w:r>
        <w:rPr>
          <w:sz w:val="24"/>
          <w:szCs w:val="24"/>
          <w:lang w:val="ru-RU"/>
        </w:rPr>
        <w:tab/>
      </w:r>
      <w:r>
        <w:rPr>
          <w:b/>
          <w:sz w:val="24"/>
          <w:szCs w:val="24"/>
          <w:lang w:val="ru-RU"/>
        </w:rPr>
        <w:t>Чл. 13.</w:t>
      </w:r>
      <w:r>
        <w:rPr>
          <w:sz w:val="24"/>
          <w:szCs w:val="24"/>
          <w:lang w:val="ru-RU"/>
        </w:rPr>
        <w:t xml:space="preserve"> ИЗПЪЛНИТЕЛЯТ е длъжен да изпълнява всички заповеди и нареждания по изпълнението</w:t>
      </w:r>
      <w:r w:rsidR="009947BC">
        <w:rPr>
          <w:sz w:val="24"/>
          <w:szCs w:val="24"/>
          <w:lang w:val="ru-RU"/>
        </w:rPr>
        <w:t xml:space="preserve"> на СМР, дадени от ВЪЗЛОЖИТЕЛЯ, авторския и </w:t>
      </w:r>
      <w:r>
        <w:rPr>
          <w:sz w:val="24"/>
          <w:szCs w:val="24"/>
          <w:lang w:val="ru-RU"/>
        </w:rPr>
        <w:t>строителния надзор.</w:t>
      </w:r>
    </w:p>
    <w:p w:rsidR="00AD6D21" w:rsidRDefault="00AD6D21" w:rsidP="00AD6D21">
      <w:pPr>
        <w:tabs>
          <w:tab w:val="left" w:pos="0"/>
        </w:tabs>
        <w:jc w:val="both"/>
        <w:rPr>
          <w:sz w:val="24"/>
          <w:szCs w:val="24"/>
          <w:lang w:val="ru-RU"/>
        </w:rPr>
      </w:pPr>
      <w:r>
        <w:rPr>
          <w:sz w:val="24"/>
          <w:szCs w:val="24"/>
          <w:lang w:val="ru-RU"/>
        </w:rPr>
        <w:tab/>
      </w:r>
      <w:r>
        <w:rPr>
          <w:b/>
          <w:sz w:val="24"/>
          <w:szCs w:val="24"/>
          <w:lang w:val="ru-RU"/>
        </w:rPr>
        <w:t>Чл. 14.</w:t>
      </w:r>
      <w:r>
        <w:rPr>
          <w:sz w:val="24"/>
          <w:szCs w:val="24"/>
          <w:lang w:val="ru-RU"/>
        </w:rPr>
        <w:t xml:space="preserve"> ИЗПЪЛНИТЕЛЯТ е длъжен да уведоми строителния надзор за извършени СМР, които подлежат на закриване и чието качество и количество на могат да бъдат установени по - късно. След съставяне на двустранен акт образец 12, строителният надзор ще даде писмено разрешение за закриването им.</w:t>
      </w:r>
    </w:p>
    <w:p w:rsidR="00AD6D21" w:rsidRDefault="00AD6D21" w:rsidP="00AD6D21">
      <w:pPr>
        <w:tabs>
          <w:tab w:val="left" w:pos="0"/>
        </w:tabs>
        <w:jc w:val="both"/>
        <w:rPr>
          <w:sz w:val="24"/>
          <w:szCs w:val="24"/>
          <w:lang w:val="ru-RU"/>
        </w:rPr>
      </w:pPr>
      <w:r>
        <w:rPr>
          <w:sz w:val="24"/>
          <w:szCs w:val="24"/>
          <w:lang w:val="ru-RU"/>
        </w:rPr>
        <w:tab/>
      </w:r>
      <w:r>
        <w:rPr>
          <w:b/>
          <w:sz w:val="24"/>
          <w:szCs w:val="24"/>
          <w:lang w:val="ru-RU"/>
        </w:rPr>
        <w:t>Чл. 15.</w:t>
      </w:r>
      <w:r>
        <w:rPr>
          <w:sz w:val="24"/>
          <w:szCs w:val="24"/>
          <w:lang w:val="ru-RU"/>
        </w:rPr>
        <w:t xml:space="preserve"> ИЗПЪЛНИТЕЛЯТ е длъжен да уведоми своевременно писмено ВЪЗЛОЖИТЕЛЯ винаги, когато има опасност от забавяне или нарушаване изпълнението на строителството.</w:t>
      </w:r>
    </w:p>
    <w:p w:rsidR="00AD6D21" w:rsidRDefault="00AD6D21" w:rsidP="00AD6D21">
      <w:pPr>
        <w:tabs>
          <w:tab w:val="left" w:pos="0"/>
        </w:tabs>
        <w:jc w:val="both"/>
        <w:rPr>
          <w:sz w:val="24"/>
          <w:szCs w:val="24"/>
          <w:lang w:val="ru-RU"/>
        </w:rPr>
      </w:pPr>
      <w:r>
        <w:rPr>
          <w:b/>
          <w:sz w:val="24"/>
          <w:szCs w:val="24"/>
          <w:lang w:val="ru-RU"/>
        </w:rPr>
        <w:tab/>
        <w:t>Чл. 16.</w:t>
      </w:r>
      <w:r>
        <w:rPr>
          <w:sz w:val="24"/>
          <w:szCs w:val="24"/>
          <w:lang w:val="ru-RU"/>
        </w:rPr>
        <w:t xml:space="preserve"> ИЗПЪЛНИТЕЛЯТ се задължава да поддържа по време на изпълнението на договора валидна застраховка „Професионална отговорност”, като лице изпълняващо строителна дейност, за вреди причинени на ВЪЗЛОЖИТЕЛЯ или на трети лица при или по повод изпълнение на дейности на обекта.</w:t>
      </w:r>
    </w:p>
    <w:p w:rsidR="00AD6D21" w:rsidRDefault="00AD6D21" w:rsidP="00AD6D21">
      <w:pPr>
        <w:tabs>
          <w:tab w:val="left" w:pos="0"/>
        </w:tabs>
        <w:jc w:val="both"/>
        <w:rPr>
          <w:sz w:val="24"/>
          <w:szCs w:val="24"/>
          <w:lang w:val="ru-RU"/>
        </w:rPr>
      </w:pPr>
      <w:r>
        <w:rPr>
          <w:sz w:val="24"/>
          <w:szCs w:val="24"/>
          <w:lang w:val="ru-RU"/>
        </w:rPr>
        <w:tab/>
      </w:r>
      <w:r>
        <w:rPr>
          <w:b/>
          <w:sz w:val="24"/>
          <w:szCs w:val="24"/>
          <w:lang w:val="ru-RU"/>
        </w:rPr>
        <w:t>Чл. 17.</w:t>
      </w:r>
      <w:r>
        <w:rPr>
          <w:sz w:val="24"/>
          <w:szCs w:val="24"/>
          <w:lang w:val="ru-RU"/>
        </w:rPr>
        <w:t xml:space="preserve"> (1) ИЗПЪЛНИТЕЛЯТ по време изпълнението на СМР не трябва да допуска повреди или разрушения на инженерната инфраструктура в и извън границите на обекта. </w:t>
      </w:r>
    </w:p>
    <w:p w:rsidR="00AD6D21" w:rsidRDefault="00AD6D21" w:rsidP="00AD6D21">
      <w:pPr>
        <w:tabs>
          <w:tab w:val="left" w:pos="0"/>
        </w:tabs>
        <w:jc w:val="both"/>
        <w:rPr>
          <w:sz w:val="24"/>
          <w:szCs w:val="24"/>
          <w:lang w:val="en-AU"/>
        </w:rPr>
      </w:pPr>
      <w:r>
        <w:rPr>
          <w:sz w:val="24"/>
          <w:szCs w:val="24"/>
          <w:lang w:val="ru-RU"/>
        </w:rPr>
        <w:tab/>
      </w:r>
      <w:r>
        <w:rPr>
          <w:sz w:val="24"/>
          <w:szCs w:val="24"/>
        </w:rPr>
        <w:t>(2) В случай, че по своя вина ИЗПЪЛНИТЕЛЯТ причини щети по предходната алинея, то възстановяването им е за негова сметка.</w:t>
      </w: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3</w:t>
      </w:r>
      <w:r>
        <w:rPr>
          <w:rFonts w:ascii="Times New Roman" w:hAnsi="Times New Roman"/>
          <w:sz w:val="24"/>
          <w:szCs w:val="24"/>
          <w:lang w:val="ru-RU"/>
        </w:rPr>
        <w:t xml:space="preserve">)    ИЗПЪЛНИТЕЛЯТ е длъжен да осигурява достъп за извършване на проверки на место. При проверки на място от страна на ВЪЗЛОЖИТЕЛЯ, МРРБ, </w:t>
      </w:r>
      <w:r w:rsidR="009947BC">
        <w:rPr>
          <w:rFonts w:ascii="Times New Roman" w:hAnsi="Times New Roman"/>
          <w:sz w:val="24"/>
          <w:szCs w:val="24"/>
          <w:lang w:val="ru-RU"/>
        </w:rPr>
        <w:t>Областния управител на област Велико Търново</w:t>
      </w:r>
      <w:r>
        <w:rPr>
          <w:rFonts w:ascii="Times New Roman" w:hAnsi="Times New Roman"/>
          <w:sz w:val="24"/>
          <w:szCs w:val="24"/>
          <w:lang w:val="ru-RU"/>
        </w:rPr>
        <w:t xml:space="preserve"> и Българска банка за развитие, ИЗПЪЛНИТЕЛЯТ се задължава да осигури присъствието на негов представител, както и да осигурява: достъп до помещения, </w:t>
      </w:r>
      <w:r>
        <w:rPr>
          <w:rFonts w:ascii="Times New Roman" w:hAnsi="Times New Roman"/>
          <w:sz w:val="24"/>
          <w:szCs w:val="24"/>
          <w:lang w:val="ru-RU"/>
        </w:rPr>
        <w:lastRenderedPageBreak/>
        <w:t xml:space="preserve">преглед на документи, удостоверяващи направените разходи и свързани с изпълнението на възложените дейности, както и всякаква друга информация, свързана с изпълнението на проекта и задълженията му по настоящия договор. </w:t>
      </w: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sz w:val="24"/>
          <w:szCs w:val="24"/>
          <w:lang w:val="ru-RU"/>
        </w:rPr>
        <w:t>(4)  ИЗПЪЛНИТЕЛЯТ е длъжен да изпълнява мерките и препоръките, съдържащи се в докладите от проверки на място.</w:t>
      </w: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sz w:val="24"/>
          <w:szCs w:val="24"/>
          <w:lang w:val="ru-RU"/>
        </w:rPr>
        <w:t>(5)  ИЗПЪЛНИТЕЛЯТ е длъжен да докладва за възникнали нередности и поема задължение за възстановяване на суми по нередности, заедно с дължимата лихва и други неправомерно получени средства.</w:t>
      </w: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sz w:val="24"/>
          <w:szCs w:val="24"/>
          <w:lang w:val="ru-RU"/>
        </w:rPr>
        <w:t>(6)  ИЗПЪЛНИТЕЛЯТ е длъжен да информира Възложителя за възникнали проблеми при изпълнение на проекта и за предприетите мерки за тяхното разрешаване.</w:t>
      </w: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sz w:val="24"/>
          <w:szCs w:val="24"/>
          <w:lang w:val="ru-RU"/>
        </w:rPr>
        <w:t>(7)  ИЗПЪЛНИТЕЛЯТ се задължава да поддържа пълна документация относно извършването на възложената работа и да съхранява тази документация.</w:t>
      </w: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sz w:val="24"/>
          <w:szCs w:val="24"/>
          <w:lang w:val="ru-RU"/>
        </w:rPr>
        <w:t xml:space="preserve"> (8)  В случай на наложени финансови корекции на община </w:t>
      </w:r>
      <w:r w:rsidR="009947BC">
        <w:rPr>
          <w:rFonts w:ascii="Times New Roman" w:hAnsi="Times New Roman"/>
          <w:sz w:val="24"/>
          <w:szCs w:val="24"/>
        </w:rPr>
        <w:t>Полски Тръмбеш</w:t>
      </w:r>
      <w:r>
        <w:rPr>
          <w:rFonts w:ascii="Times New Roman" w:hAnsi="Times New Roman"/>
          <w:sz w:val="24"/>
          <w:szCs w:val="24"/>
          <w:lang w:val="ru-RU"/>
        </w:rPr>
        <w:t xml:space="preserve"> от МРРБ или ББР по вина на ИЗПЪЛНИТЕЛЯ, същият дължи обезщетение, не по-малко от размера на наложената финансова санкция.</w:t>
      </w:r>
    </w:p>
    <w:p w:rsidR="00AD6D21" w:rsidRDefault="00AD6D21" w:rsidP="00AD6D21">
      <w:pPr>
        <w:tabs>
          <w:tab w:val="left" w:pos="0"/>
        </w:tabs>
        <w:jc w:val="both"/>
        <w:rPr>
          <w:sz w:val="24"/>
          <w:szCs w:val="24"/>
          <w:lang w:val="ru-RU"/>
        </w:rPr>
      </w:pPr>
    </w:p>
    <w:p w:rsidR="00AD6D21" w:rsidRPr="00F26643" w:rsidRDefault="00AD6D21" w:rsidP="00AD6D21">
      <w:pPr>
        <w:pStyle w:val="PlainText"/>
        <w:jc w:val="center"/>
        <w:rPr>
          <w:rFonts w:ascii="Times New Roman" w:hAnsi="Times New Roman"/>
          <w:b/>
          <w:sz w:val="24"/>
          <w:szCs w:val="24"/>
          <w:lang w:val="ru-RU"/>
        </w:rPr>
      </w:pPr>
      <w:r w:rsidRPr="00F26643">
        <w:rPr>
          <w:rFonts w:ascii="Times New Roman" w:hAnsi="Times New Roman"/>
          <w:b/>
          <w:sz w:val="24"/>
          <w:szCs w:val="24"/>
          <w:lang w:val="ru-RU"/>
        </w:rPr>
        <w:t>VІІ. ПРАВА И ЗАДЪЛЖЕНИЯ НА ВЪЗЛОЖИТЕЛЯ</w:t>
      </w:r>
    </w:p>
    <w:p w:rsidR="00AD6D21" w:rsidRPr="00F26643" w:rsidRDefault="00AD6D21" w:rsidP="00AD6D21">
      <w:pPr>
        <w:pStyle w:val="PlainText"/>
        <w:jc w:val="both"/>
        <w:rPr>
          <w:rFonts w:ascii="Times New Roman" w:hAnsi="Times New Roman"/>
          <w:b/>
          <w:sz w:val="24"/>
          <w:szCs w:val="24"/>
          <w:lang w:val="en-US"/>
        </w:rPr>
      </w:pPr>
      <w:r w:rsidRPr="00F26643">
        <w:rPr>
          <w:rFonts w:ascii="Times New Roman" w:hAnsi="Times New Roman"/>
          <w:b/>
          <w:sz w:val="24"/>
          <w:szCs w:val="24"/>
          <w:lang w:val="ru-RU"/>
        </w:rPr>
        <w:tab/>
      </w:r>
    </w:p>
    <w:p w:rsidR="00AD6D21" w:rsidRDefault="00AD6D21" w:rsidP="00AD6D21">
      <w:pPr>
        <w:tabs>
          <w:tab w:val="left" w:pos="720"/>
          <w:tab w:val="left" w:pos="1800"/>
        </w:tabs>
        <w:jc w:val="both"/>
        <w:rPr>
          <w:color w:val="000000"/>
          <w:sz w:val="24"/>
          <w:szCs w:val="24"/>
        </w:rPr>
      </w:pPr>
      <w:r>
        <w:rPr>
          <w:color w:val="000000"/>
          <w:sz w:val="24"/>
          <w:szCs w:val="24"/>
          <w:lang w:val="en-US"/>
        </w:rPr>
        <w:t xml:space="preserve">              </w:t>
      </w:r>
      <w:r>
        <w:rPr>
          <w:b/>
          <w:color w:val="000000"/>
          <w:sz w:val="24"/>
          <w:szCs w:val="24"/>
          <w:lang w:val="ru-RU"/>
        </w:rPr>
        <w:t>Чл.</w:t>
      </w:r>
      <w:r>
        <w:rPr>
          <w:b/>
          <w:color w:val="000000"/>
          <w:sz w:val="24"/>
          <w:szCs w:val="24"/>
          <w:lang w:val="en-US"/>
        </w:rPr>
        <w:t>18</w:t>
      </w:r>
      <w:r>
        <w:rPr>
          <w:b/>
          <w:color w:val="000000"/>
          <w:sz w:val="24"/>
          <w:szCs w:val="24"/>
          <w:lang w:val="ru-RU"/>
        </w:rPr>
        <w:t xml:space="preserve">. </w:t>
      </w:r>
      <w:r>
        <w:rPr>
          <w:color w:val="000000"/>
          <w:sz w:val="24"/>
          <w:szCs w:val="24"/>
          <w:lang w:val="ru-RU"/>
        </w:rPr>
        <w:t xml:space="preserve"> ВЪЗЛОЖИТЕЛЯТ има право</w:t>
      </w:r>
      <w:r>
        <w:rPr>
          <w:color w:val="000000"/>
          <w:sz w:val="24"/>
          <w:szCs w:val="24"/>
        </w:rPr>
        <w:t>:</w:t>
      </w:r>
    </w:p>
    <w:p w:rsidR="00AD6D21" w:rsidRDefault="00AD6D21" w:rsidP="00AD6D21">
      <w:pPr>
        <w:ind w:firstLine="540"/>
        <w:jc w:val="both"/>
        <w:rPr>
          <w:color w:val="000000"/>
          <w:sz w:val="24"/>
          <w:szCs w:val="24"/>
        </w:rPr>
      </w:pPr>
      <w:r>
        <w:rPr>
          <w:color w:val="000000"/>
          <w:sz w:val="24"/>
          <w:szCs w:val="24"/>
        </w:rPr>
        <w:t xml:space="preserve">   1.     Да получава информация относно хода на изпълнението на настоящия договор;</w:t>
      </w:r>
    </w:p>
    <w:p w:rsidR="00AD6D21" w:rsidRDefault="00AD6D21" w:rsidP="00AD6D21">
      <w:pPr>
        <w:widowControl/>
        <w:numPr>
          <w:ilvl w:val="0"/>
          <w:numId w:val="26"/>
        </w:numPr>
        <w:tabs>
          <w:tab w:val="num" w:pos="0"/>
          <w:tab w:val="left" w:pos="1080"/>
        </w:tabs>
        <w:autoSpaceDE/>
        <w:autoSpaceDN/>
        <w:adjustRightInd/>
        <w:ind w:left="0" w:firstLine="720"/>
        <w:jc w:val="both"/>
        <w:rPr>
          <w:color w:val="000000"/>
          <w:sz w:val="24"/>
          <w:szCs w:val="24"/>
        </w:rPr>
      </w:pPr>
      <w:r>
        <w:rPr>
          <w:color w:val="000000"/>
          <w:sz w:val="24"/>
          <w:szCs w:val="24"/>
        </w:rPr>
        <w:t>Да проверява изпълнението на настоящия договор, като не пречи на работата на ИЗПЪЛНИТЕЛЯ.</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en-AU"/>
        </w:rPr>
        <w:t xml:space="preserve">            3.</w:t>
      </w:r>
      <w:r>
        <w:rPr>
          <w:rFonts w:ascii="Times New Roman" w:hAnsi="Times New Roman"/>
          <w:sz w:val="24"/>
          <w:szCs w:val="24"/>
        </w:rPr>
        <w:t xml:space="preserve">   Д</w:t>
      </w:r>
      <w:r>
        <w:rPr>
          <w:rFonts w:ascii="Times New Roman" w:hAnsi="Times New Roman"/>
          <w:sz w:val="24"/>
          <w:szCs w:val="24"/>
          <w:lang w:val="ru-RU"/>
        </w:rPr>
        <w:t>а контролира цялостно дейността на ИЗПЪЛНИТЕЛЯ, предмет на този договор.</w:t>
      </w:r>
    </w:p>
    <w:p w:rsidR="00AD6D21" w:rsidRDefault="00AD6D21" w:rsidP="00AD6D21">
      <w:pPr>
        <w:pStyle w:val="PlainText"/>
        <w:jc w:val="both"/>
        <w:rPr>
          <w:rFonts w:ascii="Times New Roman" w:hAnsi="Times New Roman"/>
          <w:sz w:val="24"/>
          <w:szCs w:val="24"/>
          <w:lang w:val="ru-RU"/>
        </w:rPr>
      </w:pPr>
    </w:p>
    <w:p w:rsidR="00AD6D21" w:rsidRDefault="00AD6D21" w:rsidP="00AD6D21">
      <w:pPr>
        <w:pStyle w:val="PlainText"/>
        <w:ind w:firstLine="708"/>
        <w:jc w:val="both"/>
        <w:rPr>
          <w:rFonts w:ascii="Times New Roman" w:hAnsi="Times New Roman"/>
          <w:sz w:val="24"/>
          <w:szCs w:val="24"/>
          <w:lang w:val="ru-RU"/>
        </w:rPr>
      </w:pPr>
      <w:r>
        <w:rPr>
          <w:rFonts w:ascii="Times New Roman" w:hAnsi="Times New Roman"/>
          <w:b/>
          <w:sz w:val="24"/>
          <w:szCs w:val="24"/>
          <w:lang w:val="ru-RU"/>
        </w:rPr>
        <w:t>Чл.1</w:t>
      </w:r>
      <w:r>
        <w:rPr>
          <w:rFonts w:ascii="Times New Roman" w:hAnsi="Times New Roman"/>
          <w:b/>
          <w:sz w:val="24"/>
          <w:szCs w:val="24"/>
        </w:rPr>
        <w:t>9</w:t>
      </w:r>
      <w:r>
        <w:rPr>
          <w:rFonts w:ascii="Times New Roman" w:hAnsi="Times New Roman"/>
          <w:b/>
          <w:sz w:val="24"/>
          <w:szCs w:val="24"/>
          <w:lang w:val="ru-RU"/>
        </w:rPr>
        <w:t>.</w:t>
      </w:r>
      <w:r>
        <w:rPr>
          <w:rFonts w:ascii="Times New Roman" w:hAnsi="Times New Roman"/>
          <w:sz w:val="24"/>
          <w:szCs w:val="24"/>
          <w:lang w:val="ru-RU"/>
        </w:rPr>
        <w:t xml:space="preserve"> </w:t>
      </w:r>
      <w:r>
        <w:rPr>
          <w:rFonts w:ascii="Times New Roman" w:hAnsi="Times New Roman"/>
          <w:color w:val="000000"/>
          <w:sz w:val="24"/>
          <w:szCs w:val="24"/>
          <w:lang w:val="ru-RU"/>
        </w:rPr>
        <w:t xml:space="preserve"> </w:t>
      </w:r>
      <w:r>
        <w:rPr>
          <w:rFonts w:ascii="Times New Roman" w:hAnsi="Times New Roman"/>
          <w:sz w:val="24"/>
          <w:szCs w:val="24"/>
          <w:lang w:val="ru-RU"/>
        </w:rPr>
        <w:t xml:space="preserve">ВЪЗЛОЖИТЕЛЯТ се задължава: </w:t>
      </w:r>
    </w:p>
    <w:p w:rsidR="004C6289" w:rsidRPr="00F57B83" w:rsidRDefault="00F57B83" w:rsidP="004C6289">
      <w:pPr>
        <w:pStyle w:val="PlainText"/>
        <w:ind w:firstLine="708"/>
        <w:jc w:val="both"/>
        <w:rPr>
          <w:rFonts w:ascii="Times New Roman" w:hAnsi="Times New Roman"/>
          <w:sz w:val="24"/>
          <w:szCs w:val="24"/>
        </w:rPr>
      </w:pPr>
      <w:r w:rsidRPr="00F57B83">
        <w:rPr>
          <w:rFonts w:ascii="Times New Roman" w:hAnsi="Times New Roman"/>
          <w:sz w:val="24"/>
          <w:szCs w:val="24"/>
          <w:lang w:val="ru-RU"/>
        </w:rPr>
        <w:t>1.д</w:t>
      </w:r>
      <w:r w:rsidR="004C6289" w:rsidRPr="00F57B83">
        <w:rPr>
          <w:rFonts w:ascii="Times New Roman" w:hAnsi="Times New Roman"/>
          <w:sz w:val="24"/>
          <w:szCs w:val="24"/>
          <w:lang w:val="ru-RU"/>
        </w:rPr>
        <w:t>а изпрати уведомително писмо  на Изпълнителя за подписан Анекс към Договор за целево финансиране и готовност за откриване на строителна площадка.</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r w:rsidR="004C6289">
        <w:rPr>
          <w:rFonts w:ascii="Times New Roman" w:hAnsi="Times New Roman"/>
          <w:sz w:val="24"/>
          <w:szCs w:val="24"/>
          <w:lang w:val="ru-RU"/>
        </w:rPr>
        <w:t>2</w:t>
      </w:r>
      <w:r>
        <w:rPr>
          <w:rFonts w:ascii="Times New Roman" w:hAnsi="Times New Roman"/>
          <w:sz w:val="24"/>
          <w:szCs w:val="24"/>
          <w:lang w:val="ru-RU"/>
        </w:rPr>
        <w:t>. да предостави на ИЗПЪЛНИТЕЛЯ строителна площадка за времето, предвидено за изграждане на обекта - предмет на настоящия договор;</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r w:rsidR="004C6289">
        <w:rPr>
          <w:rFonts w:ascii="Times New Roman" w:hAnsi="Times New Roman"/>
          <w:sz w:val="24"/>
          <w:szCs w:val="24"/>
          <w:lang w:val="ru-RU"/>
        </w:rPr>
        <w:t>3</w:t>
      </w:r>
      <w:r>
        <w:rPr>
          <w:rFonts w:ascii="Times New Roman" w:hAnsi="Times New Roman"/>
          <w:sz w:val="24"/>
          <w:szCs w:val="24"/>
          <w:lang w:val="ru-RU"/>
        </w:rPr>
        <w:t>. да предостави на ИЗПЪЛНИТЕЛЯ своевременно всички налични документи и разрешителни, позволяващи закосъобразното започване на строежа;</w:t>
      </w:r>
    </w:p>
    <w:p w:rsidR="009947BC"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r w:rsidR="004C6289">
        <w:rPr>
          <w:rFonts w:ascii="Times New Roman" w:hAnsi="Times New Roman"/>
          <w:sz w:val="24"/>
          <w:szCs w:val="24"/>
          <w:lang w:val="ru-RU"/>
        </w:rPr>
        <w:t>4</w:t>
      </w:r>
      <w:r>
        <w:rPr>
          <w:rFonts w:ascii="Times New Roman" w:hAnsi="Times New Roman"/>
          <w:sz w:val="24"/>
          <w:szCs w:val="24"/>
          <w:lang w:val="ru-RU"/>
        </w:rPr>
        <w:t xml:space="preserve">. да предостави на ИЗПЪЛНИТЕЛЯ, одобрени и съгласувани </w:t>
      </w:r>
      <w:r>
        <w:rPr>
          <w:rFonts w:ascii="Times New Roman" w:hAnsi="Times New Roman"/>
          <w:sz w:val="24"/>
          <w:szCs w:val="24"/>
        </w:rPr>
        <w:t>технически</w:t>
      </w:r>
      <w:r>
        <w:rPr>
          <w:rFonts w:ascii="Times New Roman" w:hAnsi="Times New Roman"/>
          <w:sz w:val="24"/>
          <w:szCs w:val="24"/>
          <w:lang w:val="ru-RU"/>
        </w:rPr>
        <w:t xml:space="preserve"> проекти по всички части</w:t>
      </w:r>
      <w:r w:rsidR="004C6289">
        <w:rPr>
          <w:rFonts w:ascii="Times New Roman" w:hAnsi="Times New Roman"/>
          <w:sz w:val="24"/>
          <w:szCs w:val="24"/>
          <w:lang w:val="ru-RU"/>
        </w:rPr>
        <w:t>;</w:t>
      </w:r>
    </w:p>
    <w:p w:rsidR="00AD6D21" w:rsidRDefault="004C6289" w:rsidP="00AD6D21">
      <w:pPr>
        <w:pStyle w:val="PlainText"/>
        <w:jc w:val="both"/>
        <w:rPr>
          <w:rFonts w:ascii="Times New Roman" w:hAnsi="Times New Roman"/>
          <w:sz w:val="24"/>
          <w:szCs w:val="24"/>
          <w:lang w:val="ru-RU"/>
        </w:rPr>
      </w:pPr>
      <w:r>
        <w:rPr>
          <w:rFonts w:ascii="Times New Roman" w:hAnsi="Times New Roman"/>
          <w:sz w:val="24"/>
          <w:szCs w:val="24"/>
          <w:lang w:val="ru-RU"/>
        </w:rPr>
        <w:tab/>
        <w:t>5</w:t>
      </w:r>
      <w:r w:rsidR="00AD6D21">
        <w:rPr>
          <w:rFonts w:ascii="Times New Roman" w:hAnsi="Times New Roman"/>
          <w:sz w:val="24"/>
          <w:szCs w:val="24"/>
          <w:lang w:val="ru-RU"/>
        </w:rPr>
        <w:t>. да осигури свободен достъп на ИЗПЪЛНИТЕЛЯ до обекта, съгласно одобрения график;</w:t>
      </w:r>
    </w:p>
    <w:p w:rsidR="00AD6D21" w:rsidRPr="00F57B83"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sidR="004C6289" w:rsidRPr="00F57B83">
        <w:rPr>
          <w:rFonts w:ascii="Times New Roman" w:hAnsi="Times New Roman"/>
          <w:sz w:val="24"/>
          <w:szCs w:val="24"/>
          <w:lang w:val="ru-RU"/>
        </w:rPr>
        <w:t>6</w:t>
      </w:r>
      <w:r w:rsidRPr="00F57B83">
        <w:rPr>
          <w:rFonts w:ascii="Times New Roman" w:hAnsi="Times New Roman"/>
          <w:sz w:val="24"/>
          <w:szCs w:val="24"/>
          <w:lang w:val="ru-RU"/>
        </w:rPr>
        <w:t xml:space="preserve">. да упражнява чрез свои представители, определени със Заповед, контрол по </w:t>
      </w:r>
      <w:r w:rsidR="004C6289" w:rsidRPr="00F57B83">
        <w:rPr>
          <w:rFonts w:ascii="Times New Roman" w:hAnsi="Times New Roman"/>
          <w:sz w:val="24"/>
          <w:szCs w:val="24"/>
          <w:lang w:val="ru-RU"/>
        </w:rPr>
        <w:t>време на изграждането на обекта-</w:t>
      </w:r>
      <w:r w:rsidR="00D948F9" w:rsidRPr="00F57B83">
        <w:rPr>
          <w:rFonts w:ascii="Times New Roman" w:hAnsi="Times New Roman"/>
          <w:sz w:val="24"/>
          <w:szCs w:val="24"/>
          <w:lang w:val="ru-RU"/>
        </w:rPr>
        <w:t xml:space="preserve"> инвеститорски контрол</w:t>
      </w:r>
      <w:r w:rsidR="004C6289" w:rsidRPr="00F57B83">
        <w:rPr>
          <w:rFonts w:ascii="Times New Roman" w:hAnsi="Times New Roman"/>
          <w:sz w:val="24"/>
          <w:szCs w:val="24"/>
          <w:lang w:val="ru-RU"/>
        </w:rPr>
        <w:t>;</w:t>
      </w:r>
    </w:p>
    <w:p w:rsidR="00AD6D21" w:rsidRPr="00F57B83" w:rsidRDefault="00AD6D21" w:rsidP="00AD6D21">
      <w:pPr>
        <w:pStyle w:val="PlainText"/>
        <w:jc w:val="both"/>
        <w:rPr>
          <w:rFonts w:ascii="Times New Roman" w:hAnsi="Times New Roman"/>
          <w:sz w:val="24"/>
          <w:szCs w:val="24"/>
          <w:lang w:val="ru-RU"/>
        </w:rPr>
      </w:pPr>
      <w:r w:rsidRPr="00F57B83">
        <w:rPr>
          <w:rFonts w:ascii="Times New Roman" w:hAnsi="Times New Roman"/>
          <w:sz w:val="24"/>
          <w:szCs w:val="24"/>
          <w:lang w:val="ru-RU"/>
        </w:rPr>
        <w:tab/>
      </w:r>
      <w:r w:rsidR="004C6289" w:rsidRPr="00F57B83">
        <w:rPr>
          <w:rFonts w:ascii="Times New Roman" w:hAnsi="Times New Roman"/>
          <w:sz w:val="24"/>
          <w:szCs w:val="24"/>
          <w:lang w:val="ru-RU"/>
        </w:rPr>
        <w:t>7</w:t>
      </w:r>
      <w:r w:rsidRPr="00F57B83">
        <w:rPr>
          <w:rFonts w:ascii="Times New Roman" w:hAnsi="Times New Roman"/>
          <w:sz w:val="24"/>
          <w:szCs w:val="24"/>
          <w:lang w:val="ru-RU"/>
        </w:rPr>
        <w:t>. да осигури</w:t>
      </w:r>
      <w:r w:rsidR="002A1D6C" w:rsidRPr="00F57B83">
        <w:rPr>
          <w:rFonts w:ascii="Times New Roman" w:hAnsi="Times New Roman"/>
          <w:sz w:val="24"/>
          <w:szCs w:val="24"/>
          <w:lang w:val="ru-RU"/>
        </w:rPr>
        <w:t>,</w:t>
      </w:r>
      <w:r w:rsidRPr="00F57B83">
        <w:rPr>
          <w:rFonts w:ascii="Times New Roman" w:hAnsi="Times New Roman"/>
          <w:sz w:val="24"/>
          <w:szCs w:val="24"/>
          <w:lang w:val="ru-RU"/>
        </w:rPr>
        <w:t xml:space="preserve"> строителен надзор</w:t>
      </w:r>
      <w:r w:rsidR="002A1D6C" w:rsidRPr="00F57B83">
        <w:rPr>
          <w:rFonts w:ascii="Times New Roman" w:hAnsi="Times New Roman"/>
          <w:sz w:val="24"/>
          <w:szCs w:val="24"/>
          <w:lang w:val="ru-RU"/>
        </w:rPr>
        <w:t xml:space="preserve"> и авторски надзор</w:t>
      </w:r>
      <w:r w:rsidRPr="00F57B83">
        <w:rPr>
          <w:rFonts w:ascii="Times New Roman" w:hAnsi="Times New Roman"/>
          <w:sz w:val="24"/>
          <w:szCs w:val="24"/>
          <w:lang w:val="ru-RU"/>
        </w:rPr>
        <w:t xml:space="preserve"> при извършване на СМР и предаване на обекта;</w:t>
      </w:r>
    </w:p>
    <w:p w:rsidR="00AD6D21" w:rsidRPr="00F57B83" w:rsidRDefault="00AD6D21" w:rsidP="00AD6D21">
      <w:pPr>
        <w:pStyle w:val="PlainText"/>
        <w:jc w:val="both"/>
        <w:rPr>
          <w:rFonts w:ascii="Times New Roman" w:hAnsi="Times New Roman"/>
          <w:sz w:val="24"/>
          <w:szCs w:val="24"/>
          <w:lang w:val="ru-RU"/>
        </w:rPr>
      </w:pPr>
      <w:r w:rsidRPr="00F57B83">
        <w:rPr>
          <w:rFonts w:ascii="Times New Roman" w:hAnsi="Times New Roman"/>
          <w:sz w:val="24"/>
          <w:szCs w:val="24"/>
          <w:lang w:val="ru-RU"/>
        </w:rPr>
        <w:tab/>
      </w:r>
      <w:r w:rsidR="004C6289" w:rsidRPr="00F57B83">
        <w:rPr>
          <w:rFonts w:ascii="Times New Roman" w:hAnsi="Times New Roman"/>
          <w:sz w:val="24"/>
          <w:szCs w:val="24"/>
          <w:lang w:val="ru-RU"/>
        </w:rPr>
        <w:t>8</w:t>
      </w:r>
      <w:r w:rsidRPr="00F57B83">
        <w:rPr>
          <w:rFonts w:ascii="Times New Roman" w:hAnsi="Times New Roman"/>
          <w:sz w:val="24"/>
          <w:szCs w:val="24"/>
          <w:lang w:val="ru-RU"/>
        </w:rPr>
        <w:t>. да съдейства за изпълнението на договорените работи, като своевременно решава всички технически проблеми, възникнали в процеса на работа;</w:t>
      </w:r>
    </w:p>
    <w:p w:rsidR="00AD6D21" w:rsidRPr="00F57B83" w:rsidRDefault="00AD6D21" w:rsidP="00AD6D21">
      <w:pPr>
        <w:pStyle w:val="PlainText"/>
        <w:jc w:val="both"/>
        <w:rPr>
          <w:rFonts w:ascii="Times New Roman" w:hAnsi="Times New Roman"/>
          <w:sz w:val="24"/>
          <w:szCs w:val="24"/>
          <w:lang w:val="ru-RU"/>
        </w:rPr>
      </w:pPr>
      <w:r w:rsidRPr="00F57B83">
        <w:rPr>
          <w:rFonts w:ascii="Times New Roman" w:hAnsi="Times New Roman"/>
          <w:sz w:val="24"/>
          <w:szCs w:val="24"/>
          <w:lang w:val="ru-RU"/>
        </w:rPr>
        <w:tab/>
      </w:r>
      <w:r w:rsidR="004C6289" w:rsidRPr="00F57B83">
        <w:rPr>
          <w:rFonts w:ascii="Times New Roman" w:hAnsi="Times New Roman"/>
          <w:sz w:val="24"/>
          <w:szCs w:val="24"/>
          <w:lang w:val="ru-RU"/>
        </w:rPr>
        <w:t>9</w:t>
      </w:r>
      <w:r w:rsidRPr="00F57B83">
        <w:rPr>
          <w:rFonts w:ascii="Times New Roman" w:hAnsi="Times New Roman"/>
          <w:sz w:val="24"/>
          <w:szCs w:val="24"/>
          <w:lang w:val="ru-RU"/>
        </w:rPr>
        <w:t>. при получаване на писмено известие от ИЗПЪЛНИТЕЛЯ за готовност за приемане на изпълнени СМР, да назначава комисия за съставяне и подписване на Констативен акт обр. 15 за обект в срок от 10 (десет) дни.</w:t>
      </w:r>
    </w:p>
    <w:p w:rsidR="00AD6D21" w:rsidRPr="00F57B83" w:rsidRDefault="004C6289" w:rsidP="00AD6D21">
      <w:pPr>
        <w:pStyle w:val="PlainText"/>
        <w:jc w:val="both"/>
        <w:rPr>
          <w:rFonts w:ascii="Times New Roman" w:hAnsi="Times New Roman"/>
          <w:sz w:val="24"/>
          <w:szCs w:val="24"/>
          <w:lang w:val="ru-RU"/>
        </w:rPr>
      </w:pPr>
      <w:r w:rsidRPr="00F57B83">
        <w:rPr>
          <w:rFonts w:ascii="Times New Roman" w:hAnsi="Times New Roman"/>
          <w:sz w:val="24"/>
          <w:szCs w:val="24"/>
          <w:lang w:val="ru-RU"/>
        </w:rPr>
        <w:tab/>
        <w:t>10</w:t>
      </w:r>
      <w:r w:rsidR="00AD6D21" w:rsidRPr="00F57B83">
        <w:rPr>
          <w:rFonts w:ascii="Times New Roman" w:hAnsi="Times New Roman"/>
          <w:sz w:val="24"/>
          <w:szCs w:val="24"/>
          <w:lang w:val="ru-RU"/>
        </w:rPr>
        <w:t>. да приеме в срок изпълнените работи;</w:t>
      </w:r>
    </w:p>
    <w:p w:rsidR="00AD6D21" w:rsidRDefault="00AD6D21" w:rsidP="00AD6D21">
      <w:pPr>
        <w:pStyle w:val="PlainText"/>
        <w:jc w:val="both"/>
        <w:rPr>
          <w:rFonts w:ascii="Times New Roman" w:hAnsi="Times New Roman"/>
          <w:sz w:val="24"/>
          <w:szCs w:val="24"/>
          <w:lang w:val="ru-RU"/>
        </w:rPr>
      </w:pPr>
      <w:r w:rsidRPr="00F57B83">
        <w:rPr>
          <w:rFonts w:ascii="Times New Roman" w:hAnsi="Times New Roman"/>
          <w:sz w:val="24"/>
          <w:szCs w:val="24"/>
          <w:lang w:val="ru-RU"/>
        </w:rPr>
        <w:tab/>
        <w:t>1</w:t>
      </w:r>
      <w:r w:rsidR="004C6289" w:rsidRPr="00F57B83">
        <w:rPr>
          <w:rFonts w:ascii="Times New Roman" w:hAnsi="Times New Roman"/>
          <w:sz w:val="24"/>
          <w:szCs w:val="24"/>
          <w:lang w:val="ru-RU"/>
        </w:rPr>
        <w:t>1</w:t>
      </w:r>
      <w:r w:rsidRPr="00F57B83">
        <w:rPr>
          <w:rFonts w:ascii="Times New Roman" w:hAnsi="Times New Roman"/>
          <w:sz w:val="24"/>
          <w:szCs w:val="24"/>
          <w:lang w:val="ru-RU"/>
        </w:rPr>
        <w:t>. да заплати при условията на договора дължимите суми на ИЗПЪЛНИТЕЛЯ.</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p>
    <w:p w:rsidR="00AD6D21" w:rsidRPr="00F26643" w:rsidRDefault="00AD6D21" w:rsidP="00AD6D21">
      <w:pPr>
        <w:pStyle w:val="PlainText"/>
        <w:jc w:val="center"/>
        <w:rPr>
          <w:rFonts w:ascii="Times New Roman" w:hAnsi="Times New Roman"/>
          <w:b/>
          <w:sz w:val="24"/>
          <w:szCs w:val="24"/>
          <w:lang w:val="ru-RU"/>
        </w:rPr>
      </w:pPr>
      <w:r w:rsidRPr="00F26643">
        <w:rPr>
          <w:rFonts w:ascii="Times New Roman" w:hAnsi="Times New Roman"/>
          <w:b/>
          <w:sz w:val="24"/>
          <w:szCs w:val="24"/>
          <w:lang w:val="ru-RU"/>
        </w:rPr>
        <w:t>VІІІ. ПРИЕМАНЕ НА ОБЕКТА</w:t>
      </w:r>
    </w:p>
    <w:p w:rsidR="00AD6D21" w:rsidRPr="00F26643" w:rsidRDefault="00AD6D21" w:rsidP="00AD6D21">
      <w:pPr>
        <w:pStyle w:val="PlainText"/>
        <w:jc w:val="both"/>
        <w:rPr>
          <w:rFonts w:ascii="Times New Roman" w:hAnsi="Times New Roman"/>
          <w:b/>
          <w:sz w:val="24"/>
          <w:szCs w:val="24"/>
          <w:lang w:val="ru-RU"/>
        </w:rPr>
      </w:pP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lastRenderedPageBreak/>
        <w:tab/>
      </w:r>
      <w:r>
        <w:rPr>
          <w:rFonts w:ascii="Times New Roman" w:hAnsi="Times New Roman"/>
          <w:b/>
          <w:sz w:val="24"/>
          <w:szCs w:val="24"/>
          <w:lang w:val="ru-RU"/>
        </w:rPr>
        <w:t>Чл.20.</w:t>
      </w:r>
      <w:r>
        <w:rPr>
          <w:rFonts w:ascii="Times New Roman" w:hAnsi="Times New Roman"/>
          <w:sz w:val="24"/>
          <w:szCs w:val="24"/>
          <w:lang w:val="ru-RU"/>
        </w:rPr>
        <w:t xml:space="preserve"> За окончателно предаване на обекта от ВЪЗЛОЖИТЕЛЯ се счита момента на издаването на удостоверение за въвеждане в експлоатация.</w:t>
      </w:r>
    </w:p>
    <w:p w:rsidR="00AD6D21" w:rsidRDefault="00AD6D21" w:rsidP="00AD6D21">
      <w:pPr>
        <w:pStyle w:val="PlainText"/>
        <w:jc w:val="both"/>
        <w:rPr>
          <w:rFonts w:ascii="Times New Roman" w:hAnsi="Times New Roman"/>
          <w:sz w:val="24"/>
          <w:szCs w:val="24"/>
          <w:lang w:val="ru-RU"/>
        </w:rPr>
      </w:pPr>
    </w:p>
    <w:p w:rsidR="00AD6D21" w:rsidRPr="00F26643" w:rsidRDefault="00AD6D21" w:rsidP="00AD6D21">
      <w:pPr>
        <w:pStyle w:val="PlainText"/>
        <w:jc w:val="center"/>
        <w:rPr>
          <w:rFonts w:ascii="Times New Roman" w:hAnsi="Times New Roman"/>
          <w:b/>
          <w:sz w:val="24"/>
          <w:szCs w:val="24"/>
          <w:lang w:val="ru-RU"/>
        </w:rPr>
      </w:pPr>
      <w:r w:rsidRPr="00F26643">
        <w:rPr>
          <w:rFonts w:ascii="Times New Roman" w:hAnsi="Times New Roman"/>
          <w:b/>
          <w:sz w:val="24"/>
          <w:szCs w:val="24"/>
          <w:lang w:val="ru-RU"/>
        </w:rPr>
        <w:t>ІX. ФОРСМАЖОРНИ СЪБИТИЯ</w:t>
      </w:r>
    </w:p>
    <w:p w:rsidR="00AD6D21" w:rsidRDefault="00AD6D21" w:rsidP="00AD6D21">
      <w:pPr>
        <w:pStyle w:val="PlainText"/>
        <w:jc w:val="both"/>
        <w:rPr>
          <w:rFonts w:ascii="Times New Roman" w:hAnsi="Times New Roman"/>
          <w:sz w:val="24"/>
          <w:szCs w:val="24"/>
          <w:lang w:val="ru-RU"/>
        </w:rPr>
      </w:pP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b/>
          <w:sz w:val="24"/>
          <w:szCs w:val="24"/>
          <w:lang w:val="ru-RU"/>
        </w:rPr>
        <w:t>Чл.21.</w:t>
      </w:r>
      <w:r>
        <w:rPr>
          <w:rFonts w:ascii="Times New Roman" w:hAnsi="Times New Roman"/>
          <w:sz w:val="24"/>
          <w:szCs w:val="24"/>
          <w:lang w:val="ru-RU"/>
        </w:rPr>
        <w:t xml:space="preserve"> (1) 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 периода, през който изпълнението е било спряно. Клаузата не засяга права или задължения на страните, които са възникнали и са били дължими преди настъпването на форсмажорното събитие.</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(2) Страната, която е засегната от форсмажорното събитие, следва в максимално кратък срок след установяване на събитието, да уведоми другата страна, както и да представи доказателства (съответните документи, издадени от компетентния орган)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(3) В случаите на възпрепятстване на ИЗПЪЛНИТЕЛЯ поради форсмажорно събитие да осъществява дейностите по настоящия договор, сроковете по договора спират да текат, като не може да се търси отговорност за неизпълнение или забава.</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(4) Страните не носят отговорност една спрямо друга по отношение на вреди, претърпени като последица от форсмажорно събитие.</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(5) 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(6) Изпълнението на задълженията се възобновява след отпадане на събитията, довели до спирането му .</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b/>
          <w:sz w:val="24"/>
          <w:szCs w:val="24"/>
          <w:lang w:val="ru-RU"/>
        </w:rPr>
        <w:t>Чл.22.</w:t>
      </w:r>
      <w:r>
        <w:rPr>
          <w:rFonts w:ascii="Times New Roman" w:hAnsi="Times New Roman"/>
          <w:sz w:val="24"/>
          <w:szCs w:val="24"/>
          <w:lang w:val="ru-RU"/>
        </w:rPr>
        <w:t xml:space="preserve"> (1) Форсмажорното събитие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t>(2) Не е налице непреодолима сила,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w:t>
      </w:r>
    </w:p>
    <w:p w:rsidR="00AD6D21" w:rsidRDefault="00AD6D21" w:rsidP="00AD6D21">
      <w:pPr>
        <w:pStyle w:val="PlainText"/>
        <w:jc w:val="both"/>
        <w:rPr>
          <w:rFonts w:ascii="Times New Roman" w:hAnsi="Times New Roman"/>
          <w:b/>
          <w:sz w:val="24"/>
          <w:szCs w:val="24"/>
          <w:lang w:val="ru-RU"/>
        </w:rPr>
      </w:pPr>
    </w:p>
    <w:p w:rsidR="00AD6D21" w:rsidRPr="004C6289" w:rsidRDefault="00AD6D21" w:rsidP="00AD6D21">
      <w:pPr>
        <w:pStyle w:val="PlainText"/>
        <w:jc w:val="center"/>
        <w:rPr>
          <w:rFonts w:ascii="Times New Roman" w:hAnsi="Times New Roman"/>
          <w:b/>
          <w:sz w:val="24"/>
          <w:szCs w:val="24"/>
          <w:lang w:val="ru-RU"/>
        </w:rPr>
      </w:pPr>
      <w:r w:rsidRPr="004C6289">
        <w:rPr>
          <w:rFonts w:ascii="Times New Roman" w:hAnsi="Times New Roman"/>
          <w:b/>
          <w:sz w:val="24"/>
          <w:szCs w:val="24"/>
          <w:lang w:val="ru-RU"/>
        </w:rPr>
        <w:t>Х. КОНТРОЛ И УКАЗАНИЯ</w:t>
      </w:r>
    </w:p>
    <w:p w:rsidR="00AD6D21" w:rsidRPr="004C6289" w:rsidRDefault="00AD6D21" w:rsidP="00AD6D21">
      <w:pPr>
        <w:pStyle w:val="PlainText"/>
        <w:jc w:val="both"/>
        <w:rPr>
          <w:rFonts w:ascii="Times New Roman" w:hAnsi="Times New Roman"/>
          <w:b/>
          <w:sz w:val="24"/>
          <w:szCs w:val="24"/>
          <w:lang w:val="ru-RU"/>
        </w:rPr>
      </w:pP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b/>
          <w:sz w:val="24"/>
          <w:szCs w:val="24"/>
          <w:lang w:val="ru-RU"/>
        </w:rPr>
        <w:t>Чл.23.</w:t>
      </w:r>
      <w:r>
        <w:rPr>
          <w:rFonts w:ascii="Times New Roman" w:hAnsi="Times New Roman"/>
          <w:sz w:val="24"/>
          <w:szCs w:val="24"/>
          <w:lang w:val="ru-RU"/>
        </w:rPr>
        <w:t xml:space="preserve"> (1) ВЪЗЛОЖИТЕЛЯТ може по всяко време да осъществява контрол по изпълнението на настоящия договор, стига с това да не се възпрепятства работата на ИЗПЪЛНИТЕЛЯ и да не се нарушава оперативната му самостоятелност.</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(2) Указанията на ВЪЗЛОЖИТЕЛЯ са задължителни за ИЗПЪЛНИТЕЛЯ, освен ако същите противоречат на строителните правила и нормативи или водят до съществено отклонение от възложените работи.</w:t>
      </w:r>
    </w:p>
    <w:p w:rsidR="00AD6D21" w:rsidRDefault="00AD6D21" w:rsidP="00AD6D21">
      <w:pPr>
        <w:pStyle w:val="PlainText"/>
        <w:jc w:val="both"/>
        <w:rPr>
          <w:rFonts w:ascii="Times New Roman" w:hAnsi="Times New Roman"/>
          <w:sz w:val="24"/>
          <w:szCs w:val="24"/>
          <w:lang w:val="ru-RU"/>
        </w:rPr>
      </w:pPr>
    </w:p>
    <w:p w:rsidR="00AD6D21" w:rsidRPr="004C6289" w:rsidRDefault="00AD6D21" w:rsidP="00AD6D21">
      <w:pPr>
        <w:pStyle w:val="PlainText"/>
        <w:jc w:val="center"/>
        <w:rPr>
          <w:rFonts w:ascii="Times New Roman" w:hAnsi="Times New Roman"/>
          <w:b/>
          <w:sz w:val="24"/>
          <w:szCs w:val="24"/>
          <w:lang w:val="ru-RU"/>
        </w:rPr>
      </w:pPr>
      <w:r w:rsidRPr="004C6289">
        <w:rPr>
          <w:rFonts w:ascii="Times New Roman" w:hAnsi="Times New Roman"/>
          <w:b/>
          <w:sz w:val="24"/>
          <w:szCs w:val="24"/>
          <w:lang w:val="ru-RU"/>
        </w:rPr>
        <w:t>ХІ. НОСЕНЕ НА РИСКА</w:t>
      </w:r>
    </w:p>
    <w:p w:rsidR="00AD6D21" w:rsidRDefault="00AD6D21" w:rsidP="00AD6D21">
      <w:pPr>
        <w:pStyle w:val="PlainText"/>
        <w:ind w:left="1416" w:firstLine="708"/>
        <w:jc w:val="both"/>
        <w:rPr>
          <w:rFonts w:ascii="Times New Roman" w:hAnsi="Times New Roman"/>
          <w:sz w:val="24"/>
          <w:szCs w:val="24"/>
          <w:lang w:val="ru-RU"/>
        </w:rPr>
      </w:pP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lastRenderedPageBreak/>
        <w:tab/>
      </w:r>
      <w:r>
        <w:rPr>
          <w:rFonts w:ascii="Times New Roman" w:hAnsi="Times New Roman"/>
          <w:b/>
          <w:sz w:val="24"/>
          <w:szCs w:val="24"/>
          <w:lang w:val="ru-RU"/>
        </w:rPr>
        <w:t>Чл.24.</w:t>
      </w:r>
      <w:r>
        <w:rPr>
          <w:rFonts w:ascii="Times New Roman" w:hAnsi="Times New Roman"/>
          <w:sz w:val="24"/>
          <w:szCs w:val="24"/>
          <w:lang w:val="ru-RU"/>
        </w:rPr>
        <w:t xml:space="preserve"> (1) Рискът от случайно погиване или повреждане на изработените инвестиционни проекти, извършеното строителство, конструкции, материали, строителна техника и други материални активи, намиращи се на строителната площадка, независимо чия собственост са тези активи, се носи от ИЗПЪЛНИТЕЛЯ.</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t>(2) ВЪЗЛОЖИТЕЛЯТ носи риска от погиване или повреждане на вече приетите дейности, освен ако погиването или повреждането е по вина на ИЗПЪЛНИТЕЛЯ или последният е могъл да го предотврати при полагане на дължимата грижа.</w:t>
      </w:r>
    </w:p>
    <w:p w:rsidR="00AD6D21" w:rsidRDefault="00AD6D21" w:rsidP="00AD6D21">
      <w:pPr>
        <w:pStyle w:val="PlainText"/>
        <w:jc w:val="both"/>
        <w:rPr>
          <w:rFonts w:ascii="Times New Roman" w:hAnsi="Times New Roman"/>
          <w:sz w:val="24"/>
          <w:szCs w:val="24"/>
          <w:lang w:val="ru-RU"/>
        </w:rPr>
      </w:pPr>
    </w:p>
    <w:p w:rsidR="00AD6D21" w:rsidRPr="004C6289" w:rsidRDefault="00AD6D21" w:rsidP="00AD6D21">
      <w:pPr>
        <w:pStyle w:val="PlainText"/>
        <w:jc w:val="center"/>
        <w:rPr>
          <w:rFonts w:ascii="Times New Roman" w:hAnsi="Times New Roman"/>
          <w:b/>
          <w:sz w:val="24"/>
          <w:szCs w:val="24"/>
          <w:lang w:val="ru-RU"/>
        </w:rPr>
      </w:pPr>
      <w:r w:rsidRPr="004C6289">
        <w:rPr>
          <w:rFonts w:ascii="Times New Roman" w:hAnsi="Times New Roman"/>
          <w:b/>
          <w:sz w:val="24"/>
          <w:szCs w:val="24"/>
          <w:lang w:val="ru-RU"/>
        </w:rPr>
        <w:t>ХІІ. ГАРАНЦИОННИ УСЛОВИЯ</w:t>
      </w:r>
    </w:p>
    <w:p w:rsidR="00AD6D21" w:rsidRPr="004C6289" w:rsidRDefault="00AD6D21" w:rsidP="00AD6D21">
      <w:pPr>
        <w:pStyle w:val="PlainText"/>
        <w:jc w:val="both"/>
        <w:rPr>
          <w:rFonts w:ascii="Times New Roman" w:hAnsi="Times New Roman"/>
          <w:b/>
          <w:sz w:val="24"/>
          <w:szCs w:val="24"/>
          <w:lang w:val="ru-RU"/>
        </w:rPr>
      </w:pPr>
    </w:p>
    <w:p w:rsidR="00AD6D21" w:rsidRPr="00B47D9F"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r w:rsidRPr="00B47D9F">
        <w:rPr>
          <w:rFonts w:ascii="Times New Roman" w:hAnsi="Times New Roman"/>
          <w:b/>
          <w:sz w:val="24"/>
          <w:szCs w:val="24"/>
          <w:lang w:val="ru-RU"/>
        </w:rPr>
        <w:t>Чл.25.</w:t>
      </w:r>
      <w:r w:rsidRPr="00B47D9F">
        <w:rPr>
          <w:rFonts w:ascii="Times New Roman" w:hAnsi="Times New Roman"/>
          <w:sz w:val="24"/>
          <w:szCs w:val="24"/>
          <w:lang w:val="ru-RU"/>
        </w:rPr>
        <w:t xml:space="preserve"> (1) ИЗПЪЛНИТЕЛЯТ се задължава да отстранява за своя сметка скритите недостатъци и появилите се впоследствие дефекти в гаранционните срокове, както следва:</w:t>
      </w:r>
    </w:p>
    <w:p w:rsidR="002A1D6C" w:rsidRPr="00B47D9F" w:rsidRDefault="002A1D6C" w:rsidP="00AD6D21">
      <w:pPr>
        <w:pStyle w:val="PlainText"/>
        <w:jc w:val="both"/>
        <w:rPr>
          <w:rFonts w:ascii="Times New Roman" w:hAnsi="Times New Roman"/>
          <w:sz w:val="24"/>
          <w:szCs w:val="24"/>
          <w:lang w:val="ru-RU"/>
        </w:rPr>
      </w:pPr>
    </w:p>
    <w:p w:rsidR="003858BB" w:rsidRPr="00B47D9F" w:rsidRDefault="003858BB" w:rsidP="003858BB">
      <w:pPr>
        <w:widowControl/>
        <w:numPr>
          <w:ilvl w:val="0"/>
          <w:numId w:val="19"/>
        </w:numPr>
        <w:tabs>
          <w:tab w:val="num" w:pos="180"/>
          <w:tab w:val="left" w:pos="840"/>
        </w:tabs>
        <w:autoSpaceDE/>
        <w:autoSpaceDN/>
        <w:adjustRightInd/>
        <w:ind w:left="0" w:firstLine="600"/>
        <w:jc w:val="both"/>
        <w:rPr>
          <w:sz w:val="24"/>
          <w:szCs w:val="24"/>
        </w:rPr>
      </w:pPr>
      <w:r w:rsidRPr="00B47D9F">
        <w:rPr>
          <w:sz w:val="24"/>
          <w:szCs w:val="24"/>
        </w:rPr>
        <w:t>за всички видове новоизпълнени строителни конструкции на сгради и съоръжения (включително и за земната основа под тях</w:t>
      </w:r>
      <w:r w:rsidRPr="00B47D9F">
        <w:rPr>
          <w:sz w:val="24"/>
          <w:szCs w:val="24"/>
          <w:lang w:val="ru-RU"/>
        </w:rPr>
        <w:t>)</w:t>
      </w:r>
      <w:r w:rsidRPr="00B47D9F">
        <w:rPr>
          <w:sz w:val="24"/>
          <w:szCs w:val="24"/>
        </w:rPr>
        <w:t xml:space="preserve"> – ...............години;</w:t>
      </w:r>
    </w:p>
    <w:p w:rsidR="003858BB" w:rsidRPr="00B47D9F" w:rsidRDefault="003858BB" w:rsidP="003858BB">
      <w:pPr>
        <w:widowControl/>
        <w:numPr>
          <w:ilvl w:val="0"/>
          <w:numId w:val="19"/>
        </w:numPr>
        <w:tabs>
          <w:tab w:val="num" w:pos="180"/>
          <w:tab w:val="left" w:pos="840"/>
        </w:tabs>
        <w:autoSpaceDE/>
        <w:autoSpaceDN/>
        <w:adjustRightInd/>
        <w:ind w:left="0" w:firstLine="600"/>
        <w:jc w:val="both"/>
        <w:rPr>
          <w:sz w:val="24"/>
          <w:szCs w:val="24"/>
        </w:rPr>
      </w:pPr>
      <w:r w:rsidRPr="00B47D9F">
        <w:rPr>
          <w:sz w:val="24"/>
          <w:szCs w:val="24"/>
        </w:rPr>
        <w:t>за възстановени строителни конструкции на сгради и съоръжения, претърпели аварии – ................години;</w:t>
      </w:r>
    </w:p>
    <w:p w:rsidR="003858BB" w:rsidRPr="00B47D9F" w:rsidRDefault="003858BB" w:rsidP="003858BB">
      <w:pPr>
        <w:widowControl/>
        <w:numPr>
          <w:ilvl w:val="0"/>
          <w:numId w:val="19"/>
        </w:numPr>
        <w:tabs>
          <w:tab w:val="num" w:pos="180"/>
          <w:tab w:val="left" w:pos="840"/>
        </w:tabs>
        <w:autoSpaceDE/>
        <w:autoSpaceDN/>
        <w:adjustRightInd/>
        <w:ind w:left="0" w:firstLine="600"/>
        <w:jc w:val="both"/>
        <w:rPr>
          <w:sz w:val="24"/>
          <w:szCs w:val="24"/>
        </w:rPr>
      </w:pPr>
      <w:r w:rsidRPr="00B47D9F">
        <w:rPr>
          <w:sz w:val="24"/>
          <w:szCs w:val="24"/>
        </w:rPr>
        <w:t>за хидроизолационни, топлоизолационни, звукоизолационни и антикорозионни работи на сгради и съоръжения в неагресивна среда – ..... години;</w:t>
      </w:r>
    </w:p>
    <w:p w:rsidR="003858BB" w:rsidRPr="00B47D9F" w:rsidRDefault="003858BB" w:rsidP="003858BB">
      <w:pPr>
        <w:widowControl/>
        <w:numPr>
          <w:ilvl w:val="0"/>
          <w:numId w:val="19"/>
        </w:numPr>
        <w:tabs>
          <w:tab w:val="num" w:pos="180"/>
          <w:tab w:val="left" w:pos="840"/>
        </w:tabs>
        <w:autoSpaceDE/>
        <w:autoSpaceDN/>
        <w:adjustRightInd/>
        <w:ind w:left="0" w:firstLine="600"/>
        <w:jc w:val="both"/>
        <w:rPr>
          <w:sz w:val="24"/>
          <w:szCs w:val="24"/>
        </w:rPr>
      </w:pPr>
      <w:r w:rsidRPr="00B47D9F">
        <w:rPr>
          <w:sz w:val="24"/>
          <w:szCs w:val="24"/>
        </w:rPr>
        <w:t>за всички видове строителни, монтажни и довършителни работи (подови и стенни покрития, тенекеджийски, железарски, дърводелски и др.както и за вътрешни инсталации на сгради) – .............. години;</w:t>
      </w:r>
    </w:p>
    <w:p w:rsidR="00AD6D21" w:rsidRPr="00B47D9F" w:rsidRDefault="00AD6D21" w:rsidP="00AD6D21">
      <w:pPr>
        <w:pStyle w:val="PlainText"/>
        <w:jc w:val="both"/>
        <w:rPr>
          <w:rFonts w:ascii="Times New Roman" w:hAnsi="Times New Roman"/>
          <w:sz w:val="24"/>
          <w:szCs w:val="24"/>
          <w:lang w:val="ru-RU"/>
        </w:rPr>
      </w:pPr>
      <w:r w:rsidRPr="00B47D9F">
        <w:rPr>
          <w:rFonts w:ascii="Times New Roman" w:hAnsi="Times New Roman"/>
          <w:sz w:val="24"/>
          <w:szCs w:val="24"/>
          <w:lang w:val="ru-RU"/>
        </w:rPr>
        <w:tab/>
        <w:t xml:space="preserve">(2) Гаранционните срокове започват да текат от деня на </w:t>
      </w:r>
      <w:r w:rsidR="003858BB" w:rsidRPr="00B47D9F">
        <w:rPr>
          <w:rFonts w:ascii="Times New Roman" w:hAnsi="Times New Roman"/>
          <w:sz w:val="24"/>
          <w:szCs w:val="24"/>
          <w:lang w:val="ru-RU"/>
        </w:rPr>
        <w:t xml:space="preserve"> издаване на </w:t>
      </w:r>
      <w:r w:rsidRPr="00B47D9F">
        <w:rPr>
          <w:rFonts w:ascii="Times New Roman" w:hAnsi="Times New Roman"/>
          <w:sz w:val="24"/>
          <w:szCs w:val="24"/>
          <w:lang w:val="ru-RU"/>
        </w:rPr>
        <w:t>удостоверение за въвеждане в експлоатация</w:t>
      </w:r>
      <w:r w:rsidR="003858BB" w:rsidRPr="00B47D9F">
        <w:rPr>
          <w:rFonts w:ascii="Times New Roman" w:hAnsi="Times New Roman"/>
          <w:sz w:val="24"/>
          <w:szCs w:val="24"/>
          <w:lang w:val="ru-RU"/>
        </w:rPr>
        <w:t xml:space="preserve"> на обекта</w:t>
      </w:r>
      <w:r w:rsidRPr="00B47D9F">
        <w:rPr>
          <w:rFonts w:ascii="Times New Roman" w:hAnsi="Times New Roman"/>
          <w:sz w:val="24"/>
          <w:szCs w:val="24"/>
          <w:lang w:val="ru-RU"/>
        </w:rPr>
        <w:t>.</w:t>
      </w:r>
    </w:p>
    <w:p w:rsidR="00AD6D21" w:rsidRDefault="00AD6D21" w:rsidP="00AD6D21">
      <w:pPr>
        <w:pStyle w:val="PlainText"/>
        <w:jc w:val="both"/>
        <w:rPr>
          <w:rFonts w:ascii="Times New Roman" w:hAnsi="Times New Roman"/>
          <w:sz w:val="24"/>
          <w:szCs w:val="24"/>
          <w:lang w:val="ru-RU"/>
        </w:rPr>
      </w:pPr>
      <w:r w:rsidRPr="00B47D9F">
        <w:rPr>
          <w:rFonts w:ascii="Times New Roman" w:hAnsi="Times New Roman"/>
          <w:sz w:val="24"/>
          <w:szCs w:val="24"/>
          <w:lang w:val="ru-RU"/>
        </w:rPr>
        <w:tab/>
        <w:t>(3) За проявилите се в гаранционните срокове дефекти ВЪЗЛОЖИТЕЛЯТ уведомява писмено ИЗПЪЛНИТЕЛЯ. В срок до 3 (три) дни след уведомяването, ИЗПЪЛНИТЕЛЯТ е длъжен да започне работа за отстраняване на дефектите в минималния технологично необходим срок.</w:t>
      </w:r>
      <w:r w:rsidR="00823E1D" w:rsidRPr="00B47D9F">
        <w:rPr>
          <w:rFonts w:ascii="Times New Roman" w:hAnsi="Times New Roman"/>
          <w:sz w:val="24"/>
          <w:szCs w:val="24"/>
          <w:lang w:val="ru-RU"/>
        </w:rPr>
        <w:t>Същите</w:t>
      </w:r>
      <w:r w:rsidR="00823E1D">
        <w:rPr>
          <w:rFonts w:ascii="Times New Roman" w:hAnsi="Times New Roman"/>
          <w:sz w:val="24"/>
          <w:szCs w:val="24"/>
          <w:lang w:val="ru-RU"/>
        </w:rPr>
        <w:t xml:space="preserve"> следва да бъдат отстранени в минимален срок, който се съгласува с Възложителя.</w:t>
      </w:r>
    </w:p>
    <w:p w:rsidR="00AD6D21" w:rsidRDefault="00AD6D21" w:rsidP="00AD6D21">
      <w:pPr>
        <w:pStyle w:val="PlainText"/>
        <w:jc w:val="both"/>
        <w:rPr>
          <w:rFonts w:ascii="Times New Roman" w:hAnsi="Times New Roman"/>
          <w:sz w:val="24"/>
          <w:szCs w:val="24"/>
          <w:lang w:val="ru-RU"/>
        </w:rPr>
      </w:pPr>
    </w:p>
    <w:p w:rsidR="00AD6D21" w:rsidRPr="004C6289" w:rsidRDefault="00AD6D21" w:rsidP="00AD6D21">
      <w:pPr>
        <w:pStyle w:val="PlainText"/>
        <w:jc w:val="center"/>
        <w:rPr>
          <w:rFonts w:ascii="Times New Roman" w:hAnsi="Times New Roman"/>
          <w:b/>
          <w:sz w:val="24"/>
          <w:szCs w:val="24"/>
          <w:lang w:val="ru-RU"/>
        </w:rPr>
      </w:pPr>
      <w:r w:rsidRPr="004C6289">
        <w:rPr>
          <w:rFonts w:ascii="Times New Roman" w:hAnsi="Times New Roman"/>
          <w:b/>
          <w:sz w:val="24"/>
          <w:szCs w:val="24"/>
          <w:lang w:val="ru-RU"/>
        </w:rPr>
        <w:t>ХІІІ. НЕУСТОЙКИ И ОБЕЩЕТЕНИЯ</w:t>
      </w:r>
    </w:p>
    <w:p w:rsidR="00AD6D21" w:rsidRDefault="00AD6D21" w:rsidP="00AD6D21">
      <w:pPr>
        <w:pStyle w:val="PlainText"/>
        <w:jc w:val="both"/>
        <w:rPr>
          <w:rFonts w:ascii="Times New Roman" w:hAnsi="Times New Roman"/>
          <w:sz w:val="24"/>
          <w:szCs w:val="24"/>
          <w:lang w:val="ru-RU"/>
        </w:rPr>
      </w:pP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Чл.26.</w:t>
      </w:r>
      <w:r>
        <w:rPr>
          <w:rFonts w:ascii="Times New Roman" w:hAnsi="Times New Roman"/>
          <w:sz w:val="24"/>
          <w:szCs w:val="24"/>
          <w:lang w:val="ru-RU"/>
        </w:rPr>
        <w:t xml:space="preserve"> 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w:t>
      </w:r>
    </w:p>
    <w:p w:rsidR="0058612C" w:rsidRPr="00B47D9F"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r w:rsidRPr="00B47D9F">
        <w:rPr>
          <w:rFonts w:ascii="Times New Roman" w:hAnsi="Times New Roman"/>
          <w:b/>
          <w:sz w:val="24"/>
          <w:szCs w:val="24"/>
          <w:lang w:val="ru-RU"/>
        </w:rPr>
        <w:t>Чл.27.</w:t>
      </w:r>
      <w:r w:rsidRPr="00B47D9F">
        <w:rPr>
          <w:rFonts w:ascii="Times New Roman" w:hAnsi="Times New Roman"/>
          <w:sz w:val="24"/>
          <w:szCs w:val="24"/>
          <w:lang w:val="ru-RU"/>
        </w:rPr>
        <w:t xml:space="preserve"> При забава за завършване и предаване на работите по настоящия договор в уговорените срокове ИЗПЪЛНИТЕЛЯТ дължи неустойка в размер на 0.1% (нула цяло едно на сто) от общата цена по чл.3, ал.1 за всеки просрочен ден, но не повече от 10 % (десет на сто) от стойността на договора.</w:t>
      </w:r>
    </w:p>
    <w:p w:rsidR="002F56FE" w:rsidRPr="00B47D9F" w:rsidRDefault="00AD6D21" w:rsidP="002F56FE">
      <w:pPr>
        <w:pStyle w:val="PlainText"/>
        <w:ind w:firstLine="708"/>
        <w:jc w:val="both"/>
        <w:rPr>
          <w:rFonts w:ascii="Times New Roman" w:hAnsi="Times New Roman"/>
          <w:sz w:val="24"/>
          <w:szCs w:val="24"/>
        </w:rPr>
      </w:pPr>
      <w:r w:rsidRPr="00B47D9F">
        <w:rPr>
          <w:rFonts w:ascii="Times New Roman" w:hAnsi="Times New Roman"/>
          <w:b/>
          <w:sz w:val="24"/>
          <w:szCs w:val="24"/>
          <w:lang w:val="ru-RU"/>
        </w:rPr>
        <w:t>Чл.28.</w:t>
      </w:r>
      <w:r w:rsidRPr="00B47D9F">
        <w:rPr>
          <w:rFonts w:ascii="Times New Roman" w:hAnsi="Times New Roman"/>
          <w:sz w:val="24"/>
          <w:szCs w:val="24"/>
          <w:lang w:val="ru-RU"/>
        </w:rPr>
        <w:t xml:space="preserve"> (1) При виновно некачествено или неточно извършване на СМР, освен задължението за отстраняване на дефектите или изпълнение, съгласно уговореното, ИЗПЪЛНИТЕЛЯТ дължи и неустойка в размер на 10% (десет на сто) от стойността на некачествено или неточно извършените СМР.</w:t>
      </w:r>
      <w:r w:rsidR="002F56FE" w:rsidRPr="00B47D9F">
        <w:rPr>
          <w:rFonts w:ascii="Times New Roman" w:hAnsi="Times New Roman"/>
          <w:sz w:val="24"/>
          <w:szCs w:val="24"/>
        </w:rPr>
        <w:t xml:space="preserve"> </w:t>
      </w:r>
    </w:p>
    <w:p w:rsidR="002F56FE" w:rsidRPr="00B47D9F" w:rsidRDefault="002F56FE" w:rsidP="002F56FE">
      <w:pPr>
        <w:pStyle w:val="PlainText"/>
        <w:ind w:firstLine="708"/>
        <w:jc w:val="both"/>
        <w:rPr>
          <w:rFonts w:ascii="Times New Roman" w:hAnsi="Times New Roman"/>
          <w:sz w:val="24"/>
          <w:szCs w:val="24"/>
        </w:rPr>
      </w:pPr>
      <w:r w:rsidRPr="00B47D9F">
        <w:rPr>
          <w:rFonts w:ascii="Times New Roman" w:hAnsi="Times New Roman"/>
          <w:sz w:val="24"/>
          <w:szCs w:val="24"/>
        </w:rPr>
        <w:t xml:space="preserve">(2) </w:t>
      </w:r>
      <w:r w:rsidRPr="00B47D9F">
        <w:rPr>
          <w:rFonts w:ascii="Times New Roman" w:hAnsi="Times New Roman" w:cs="Times New Roman"/>
          <w:sz w:val="24"/>
          <w:szCs w:val="24"/>
        </w:rPr>
        <w:t>При условие, че Изпълнителя дължи на Възложителя неустойка,  същата трябва да бъде  внесена  по сметката посочена от Възложителя преди окончателното плащане  по настоящия договор.</w:t>
      </w:r>
    </w:p>
    <w:p w:rsidR="00AD6D21" w:rsidRPr="00B47D9F" w:rsidRDefault="00AD6D21" w:rsidP="00AD6D21">
      <w:pPr>
        <w:pStyle w:val="PlainText"/>
        <w:jc w:val="both"/>
        <w:rPr>
          <w:rFonts w:ascii="Times New Roman" w:hAnsi="Times New Roman"/>
          <w:sz w:val="24"/>
          <w:szCs w:val="24"/>
          <w:lang w:val="ru-RU"/>
        </w:rPr>
      </w:pPr>
      <w:r w:rsidRPr="00B47D9F">
        <w:rPr>
          <w:rFonts w:ascii="Times New Roman" w:hAnsi="Times New Roman"/>
          <w:color w:val="FF0000"/>
          <w:sz w:val="24"/>
          <w:szCs w:val="24"/>
          <w:lang w:val="ru-RU"/>
        </w:rPr>
        <w:tab/>
      </w:r>
      <w:r w:rsidRPr="00B47D9F">
        <w:rPr>
          <w:rFonts w:ascii="Times New Roman" w:hAnsi="Times New Roman"/>
          <w:sz w:val="24"/>
          <w:szCs w:val="24"/>
          <w:lang w:val="ru-RU"/>
        </w:rPr>
        <w:t>(</w:t>
      </w:r>
      <w:r w:rsidR="002F56FE" w:rsidRPr="00B47D9F">
        <w:rPr>
          <w:rFonts w:ascii="Times New Roman" w:hAnsi="Times New Roman"/>
          <w:sz w:val="24"/>
          <w:szCs w:val="24"/>
          <w:lang w:val="ru-RU"/>
        </w:rPr>
        <w:t>3</w:t>
      </w:r>
      <w:r w:rsidRPr="00B47D9F">
        <w:rPr>
          <w:rFonts w:ascii="Times New Roman" w:hAnsi="Times New Roman"/>
          <w:sz w:val="24"/>
          <w:szCs w:val="24"/>
          <w:lang w:val="ru-RU"/>
        </w:rPr>
        <w:t>) Дължимата неустойка по предходната алинея не лишава ВЪЗЛОЖИТЕЛЯ от възможността да търси обезщетение за вреди надхвърлящи размера на неустойката.</w:t>
      </w:r>
    </w:p>
    <w:p w:rsidR="00AD6D21" w:rsidRPr="00B47D9F" w:rsidRDefault="00AD6D21" w:rsidP="00AD6D21">
      <w:pPr>
        <w:pStyle w:val="PlainText"/>
        <w:jc w:val="both"/>
        <w:rPr>
          <w:rFonts w:ascii="Times New Roman" w:hAnsi="Times New Roman"/>
          <w:sz w:val="24"/>
          <w:szCs w:val="24"/>
        </w:rPr>
      </w:pPr>
      <w:r w:rsidRPr="00B47D9F">
        <w:rPr>
          <w:rFonts w:ascii="Times New Roman" w:hAnsi="Times New Roman"/>
          <w:color w:val="FF0000"/>
          <w:sz w:val="24"/>
          <w:szCs w:val="24"/>
          <w:lang w:val="ru-RU"/>
        </w:rPr>
        <w:tab/>
      </w:r>
      <w:r w:rsidRPr="00B47D9F">
        <w:rPr>
          <w:rFonts w:ascii="Times New Roman" w:hAnsi="Times New Roman"/>
          <w:sz w:val="24"/>
          <w:szCs w:val="24"/>
        </w:rPr>
        <w:t>(</w:t>
      </w:r>
      <w:r w:rsidR="002F56FE" w:rsidRPr="00B47D9F">
        <w:rPr>
          <w:rFonts w:ascii="Times New Roman" w:hAnsi="Times New Roman"/>
          <w:sz w:val="24"/>
          <w:szCs w:val="24"/>
        </w:rPr>
        <w:t>4</w:t>
      </w:r>
      <w:r w:rsidRPr="00B47D9F">
        <w:rPr>
          <w:rFonts w:ascii="Times New Roman" w:hAnsi="Times New Roman"/>
          <w:sz w:val="24"/>
          <w:szCs w:val="24"/>
        </w:rPr>
        <w:t xml:space="preserve">) При пълно неизпълнение, ИЗПЪЛНИТЕЛЯТ дължи неустойка в размер на 10 /десет/ процента от стойността на договора. Ако претърпените от Възложителя вреди и </w:t>
      </w:r>
      <w:r w:rsidRPr="00B47D9F">
        <w:rPr>
          <w:rFonts w:ascii="Times New Roman" w:hAnsi="Times New Roman"/>
          <w:sz w:val="24"/>
          <w:szCs w:val="24"/>
        </w:rPr>
        <w:lastRenderedPageBreak/>
        <w:t>пропуснати ползи са по-големи, то той има право да получи пълния им размер от ИЗПЪЛНИТЕЛЯ.</w:t>
      </w:r>
    </w:p>
    <w:p w:rsidR="00823E1D" w:rsidRPr="00B47D9F" w:rsidRDefault="00823E1D" w:rsidP="00823E1D">
      <w:pPr>
        <w:pStyle w:val="PlainText"/>
        <w:ind w:firstLine="708"/>
        <w:jc w:val="both"/>
        <w:rPr>
          <w:rFonts w:ascii="Times New Roman" w:hAnsi="Times New Roman" w:cs="Times New Roman"/>
          <w:sz w:val="24"/>
          <w:szCs w:val="24"/>
          <w:lang w:val="ru-RU"/>
        </w:rPr>
      </w:pPr>
      <w:r w:rsidRPr="00B47D9F">
        <w:rPr>
          <w:rFonts w:ascii="Times New Roman" w:hAnsi="Times New Roman"/>
          <w:sz w:val="24"/>
          <w:szCs w:val="24"/>
        </w:rPr>
        <w:t>(</w:t>
      </w:r>
      <w:r w:rsidR="00E660C4" w:rsidRPr="00B47D9F">
        <w:rPr>
          <w:rFonts w:ascii="Times New Roman" w:hAnsi="Times New Roman"/>
          <w:sz w:val="24"/>
          <w:szCs w:val="24"/>
        </w:rPr>
        <w:t>5</w:t>
      </w:r>
      <w:r w:rsidRPr="00B47D9F">
        <w:rPr>
          <w:rFonts w:ascii="Times New Roman" w:hAnsi="Times New Roman"/>
          <w:sz w:val="24"/>
          <w:szCs w:val="24"/>
        </w:rPr>
        <w:t xml:space="preserve">) </w:t>
      </w:r>
      <w:r w:rsidRPr="00B47D9F">
        <w:rPr>
          <w:rFonts w:ascii="Times New Roman" w:hAnsi="Times New Roman" w:cs="Times New Roman"/>
          <w:sz w:val="24"/>
          <w:szCs w:val="24"/>
          <w:lang w:val="ru-RU"/>
        </w:rPr>
        <w:t>Ако недостатъците, констатирани в гаранционните срокове по чл.25 от настоящия договор, не бъдат отстранени в уговорения с Възложителя срок</w:t>
      </w:r>
      <w:r w:rsidRPr="00B47D9F">
        <w:rPr>
          <w:rFonts w:ascii="Times New Roman" w:hAnsi="Times New Roman" w:cs="Times New Roman"/>
          <w:sz w:val="22"/>
          <w:szCs w:val="22"/>
        </w:rPr>
        <w:t>,</w:t>
      </w:r>
      <w:r w:rsidRPr="00B47D9F">
        <w:rPr>
          <w:rFonts w:ascii="Times New Roman" w:hAnsi="Times New Roman" w:cs="Times New Roman"/>
          <w:sz w:val="24"/>
          <w:szCs w:val="24"/>
        </w:rPr>
        <w:t xml:space="preserve">Възложителят ги отстранява за своя сметка. ИЗПЪЛНИТЕЛЯТ дължи на ВЪЗЛОЖИТЕЛЯ стойността на направените разходи за отстраняването им, както и </w:t>
      </w:r>
      <w:r w:rsidRPr="00B47D9F">
        <w:rPr>
          <w:rFonts w:ascii="Times New Roman" w:hAnsi="Times New Roman" w:cs="Times New Roman"/>
          <w:sz w:val="24"/>
          <w:szCs w:val="24"/>
          <w:lang w:val="ru-RU"/>
        </w:rPr>
        <w:t xml:space="preserve">неустойка в удвоения размер на разноските за отстраняване на недостатъците. </w:t>
      </w:r>
      <w:r w:rsidR="002F56FE" w:rsidRPr="00B47D9F">
        <w:rPr>
          <w:rFonts w:ascii="Times New Roman" w:hAnsi="Times New Roman" w:cs="Times New Roman"/>
          <w:sz w:val="24"/>
          <w:szCs w:val="24"/>
        </w:rPr>
        <w:t xml:space="preserve">При отказ разходите да бъдат  възстановени доброволно, същите се </w:t>
      </w:r>
      <w:r w:rsidRPr="00B47D9F">
        <w:rPr>
          <w:rFonts w:ascii="Times New Roman" w:hAnsi="Times New Roman" w:cs="Times New Roman"/>
          <w:sz w:val="24"/>
          <w:szCs w:val="24"/>
          <w:lang w:val="ru-RU"/>
        </w:rPr>
        <w:t>възстановява по съдебен ред.</w:t>
      </w:r>
    </w:p>
    <w:p w:rsidR="00AD6D21" w:rsidRPr="00B47D9F" w:rsidRDefault="00AD6D21" w:rsidP="00AD6D21">
      <w:pPr>
        <w:pStyle w:val="PlainText"/>
        <w:jc w:val="both"/>
        <w:rPr>
          <w:rFonts w:ascii="Times New Roman" w:hAnsi="Times New Roman"/>
          <w:sz w:val="24"/>
          <w:szCs w:val="24"/>
          <w:lang w:val="ru-RU"/>
        </w:rPr>
      </w:pPr>
    </w:p>
    <w:p w:rsidR="00AD6D21" w:rsidRPr="00B47D9F" w:rsidRDefault="00AD6D21" w:rsidP="00AD6D21">
      <w:pPr>
        <w:pStyle w:val="PlainText"/>
        <w:jc w:val="center"/>
        <w:rPr>
          <w:rFonts w:ascii="Times New Roman" w:hAnsi="Times New Roman"/>
          <w:b/>
          <w:sz w:val="24"/>
          <w:szCs w:val="24"/>
          <w:lang w:val="ru-RU"/>
        </w:rPr>
      </w:pPr>
      <w:r w:rsidRPr="00B47D9F">
        <w:rPr>
          <w:rFonts w:ascii="Times New Roman" w:hAnsi="Times New Roman"/>
          <w:b/>
          <w:sz w:val="24"/>
          <w:szCs w:val="24"/>
        </w:rPr>
        <w:t>XIV</w:t>
      </w:r>
      <w:r w:rsidRPr="00B47D9F">
        <w:rPr>
          <w:rFonts w:ascii="Times New Roman" w:hAnsi="Times New Roman"/>
          <w:b/>
          <w:sz w:val="24"/>
          <w:szCs w:val="24"/>
          <w:lang w:val="ru-RU"/>
        </w:rPr>
        <w:t>. ПРЕКРАТЯВАНЕ НА ДОГОВОРА</w:t>
      </w:r>
    </w:p>
    <w:p w:rsidR="00AD6D21" w:rsidRPr="00B47D9F" w:rsidRDefault="00AD6D21" w:rsidP="00AD6D21">
      <w:pPr>
        <w:pStyle w:val="PlainText"/>
        <w:jc w:val="both"/>
        <w:rPr>
          <w:rFonts w:ascii="Times New Roman" w:hAnsi="Times New Roman"/>
          <w:sz w:val="24"/>
          <w:szCs w:val="24"/>
          <w:lang w:val="ru-RU"/>
        </w:rPr>
      </w:pPr>
      <w:r w:rsidRPr="00B47D9F">
        <w:rPr>
          <w:rFonts w:ascii="Times New Roman" w:hAnsi="Times New Roman"/>
          <w:sz w:val="24"/>
          <w:szCs w:val="24"/>
          <w:lang w:val="ru-RU"/>
        </w:rPr>
        <w:tab/>
      </w:r>
      <w:r w:rsidRPr="00B47D9F">
        <w:rPr>
          <w:rFonts w:ascii="Times New Roman" w:hAnsi="Times New Roman"/>
          <w:b/>
          <w:sz w:val="24"/>
          <w:szCs w:val="24"/>
          <w:lang w:val="ru-RU"/>
        </w:rPr>
        <w:t>Чл.29.</w:t>
      </w:r>
      <w:r w:rsidRPr="00B47D9F">
        <w:rPr>
          <w:rFonts w:ascii="Times New Roman" w:hAnsi="Times New Roman"/>
          <w:sz w:val="24"/>
          <w:szCs w:val="24"/>
          <w:lang w:val="ru-RU"/>
        </w:rPr>
        <w:t xml:space="preserve"> (1) Действието на този договор се прекратява:</w:t>
      </w:r>
    </w:p>
    <w:p w:rsidR="00AD6D21" w:rsidRPr="00B47D9F" w:rsidRDefault="00AD6D21" w:rsidP="00AD6D21">
      <w:pPr>
        <w:pStyle w:val="PlainText"/>
        <w:jc w:val="both"/>
        <w:rPr>
          <w:rFonts w:ascii="Times New Roman" w:hAnsi="Times New Roman"/>
          <w:sz w:val="24"/>
          <w:szCs w:val="24"/>
          <w:lang w:val="ru-RU"/>
        </w:rPr>
      </w:pPr>
      <w:r w:rsidRPr="00B47D9F">
        <w:rPr>
          <w:rFonts w:ascii="Times New Roman" w:hAnsi="Times New Roman"/>
          <w:sz w:val="24"/>
          <w:szCs w:val="24"/>
          <w:lang w:val="ru-RU"/>
        </w:rPr>
        <w:tab/>
        <w:t>1. с изпълнението на всички задължения на страните;</w:t>
      </w:r>
    </w:p>
    <w:p w:rsidR="00AD6D21" w:rsidRPr="00B47D9F" w:rsidRDefault="00AD6D21" w:rsidP="00AD6D21">
      <w:pPr>
        <w:pStyle w:val="PlainText"/>
        <w:jc w:val="both"/>
        <w:rPr>
          <w:rFonts w:ascii="Times New Roman" w:hAnsi="Times New Roman"/>
          <w:sz w:val="24"/>
          <w:szCs w:val="24"/>
          <w:lang w:val="ru-RU"/>
        </w:rPr>
      </w:pPr>
      <w:r w:rsidRPr="00B47D9F">
        <w:rPr>
          <w:rFonts w:ascii="Times New Roman" w:hAnsi="Times New Roman"/>
          <w:sz w:val="24"/>
          <w:szCs w:val="24"/>
          <w:lang w:val="ru-RU"/>
        </w:rPr>
        <w:tab/>
        <w:t>2. по взаимно съгласие между страните, изразено в писмена форма;</w:t>
      </w:r>
    </w:p>
    <w:p w:rsidR="00AD6D21" w:rsidRPr="00B47D9F" w:rsidRDefault="00AD6D21" w:rsidP="00AD6D21">
      <w:pPr>
        <w:pStyle w:val="PlainText"/>
        <w:jc w:val="both"/>
        <w:rPr>
          <w:rFonts w:ascii="Times New Roman" w:hAnsi="Times New Roman"/>
          <w:sz w:val="24"/>
          <w:szCs w:val="24"/>
          <w:lang w:val="ru-RU"/>
        </w:rPr>
      </w:pPr>
      <w:r w:rsidRPr="00B47D9F">
        <w:rPr>
          <w:rFonts w:ascii="Times New Roman" w:hAnsi="Times New Roman"/>
          <w:sz w:val="24"/>
          <w:szCs w:val="24"/>
          <w:lang w:val="ru-RU"/>
        </w:rPr>
        <w:tab/>
        <w:t>3. при настъпване на обективна невъзможност за изпълнение на възложената работа;</w:t>
      </w:r>
    </w:p>
    <w:p w:rsidR="00AD6D21" w:rsidRPr="00B47D9F" w:rsidRDefault="00AD6D21" w:rsidP="00AD6D21">
      <w:pPr>
        <w:pStyle w:val="PlainText"/>
        <w:jc w:val="both"/>
        <w:rPr>
          <w:rFonts w:ascii="Times New Roman" w:hAnsi="Times New Roman"/>
          <w:sz w:val="24"/>
          <w:szCs w:val="24"/>
          <w:lang w:val="ru-RU"/>
        </w:rPr>
      </w:pPr>
      <w:r w:rsidRPr="00B47D9F">
        <w:rPr>
          <w:rFonts w:ascii="Times New Roman" w:hAnsi="Times New Roman"/>
          <w:sz w:val="24"/>
          <w:szCs w:val="24"/>
          <w:lang w:val="ru-RU"/>
        </w:rPr>
        <w:tab/>
        <w:t>4. при възниква не на обстоятелствата по чл.118 от ЗОП</w:t>
      </w:r>
    </w:p>
    <w:p w:rsidR="00AD6D21" w:rsidRPr="00B47D9F" w:rsidRDefault="00AD6D21" w:rsidP="00AD6D21">
      <w:pPr>
        <w:pStyle w:val="PlainText"/>
        <w:jc w:val="both"/>
        <w:rPr>
          <w:rFonts w:ascii="Times New Roman" w:hAnsi="Times New Roman"/>
          <w:sz w:val="24"/>
          <w:szCs w:val="24"/>
          <w:lang w:val="ru-RU"/>
        </w:rPr>
      </w:pPr>
      <w:r w:rsidRPr="00B47D9F">
        <w:rPr>
          <w:rFonts w:ascii="Times New Roman" w:hAnsi="Times New Roman"/>
          <w:sz w:val="24"/>
          <w:szCs w:val="24"/>
          <w:lang w:val="ru-RU"/>
        </w:rPr>
        <w:tab/>
        <w:t>(2) В случаите по ал.1, т.2 и т.3 ВЪЗЛОЖИТЕЛЯТ дължи на ИЗПЪЛНИТЕЛЯ възнаграждение за извършената работа до прекратяване на договора.</w:t>
      </w:r>
    </w:p>
    <w:p w:rsidR="00AD6D21" w:rsidRDefault="00AD6D21" w:rsidP="00AD6D21">
      <w:pPr>
        <w:pStyle w:val="PlainText"/>
        <w:jc w:val="both"/>
        <w:rPr>
          <w:rFonts w:ascii="Times New Roman" w:hAnsi="Times New Roman"/>
          <w:sz w:val="24"/>
          <w:szCs w:val="24"/>
          <w:lang w:val="ru-RU"/>
        </w:rPr>
      </w:pPr>
      <w:r w:rsidRPr="00B47D9F">
        <w:rPr>
          <w:rFonts w:ascii="Times New Roman" w:hAnsi="Times New Roman"/>
          <w:color w:val="FF0000"/>
          <w:sz w:val="24"/>
          <w:szCs w:val="24"/>
          <w:lang w:val="ru-RU"/>
        </w:rPr>
        <w:tab/>
      </w:r>
      <w:r w:rsidRPr="00B47D9F">
        <w:rPr>
          <w:rFonts w:ascii="Times New Roman" w:hAnsi="Times New Roman"/>
          <w:b/>
          <w:sz w:val="24"/>
          <w:szCs w:val="24"/>
          <w:lang w:val="ru-RU"/>
        </w:rPr>
        <w:t>Чл.30.</w:t>
      </w:r>
      <w:r w:rsidRPr="00B47D9F">
        <w:rPr>
          <w:rFonts w:ascii="Times New Roman" w:hAnsi="Times New Roman"/>
          <w:sz w:val="24"/>
          <w:szCs w:val="24"/>
          <w:lang w:val="ru-RU"/>
        </w:rPr>
        <w:t xml:space="preserve"> (1) Ако стане явно, че ИЗПЪЛНИТЕЛЯТ ще просрочи изпълнението на възложената работа с повече от </w:t>
      </w:r>
      <w:r w:rsidR="00F14BD8" w:rsidRPr="00B47D9F">
        <w:rPr>
          <w:rFonts w:ascii="Times New Roman" w:hAnsi="Times New Roman"/>
          <w:sz w:val="24"/>
          <w:szCs w:val="24"/>
          <w:lang w:val="ru-RU"/>
        </w:rPr>
        <w:t>2</w:t>
      </w:r>
      <w:r w:rsidRPr="00B47D9F">
        <w:rPr>
          <w:rFonts w:ascii="Times New Roman" w:hAnsi="Times New Roman"/>
          <w:sz w:val="24"/>
          <w:szCs w:val="24"/>
          <w:lang w:val="ru-RU"/>
        </w:rPr>
        <w:t>0 (</w:t>
      </w:r>
      <w:r w:rsidR="00F14BD8" w:rsidRPr="00B47D9F">
        <w:rPr>
          <w:rFonts w:ascii="Times New Roman" w:hAnsi="Times New Roman"/>
          <w:sz w:val="24"/>
          <w:szCs w:val="24"/>
          <w:lang w:val="ru-RU"/>
        </w:rPr>
        <w:t>двадесет</w:t>
      </w:r>
      <w:r w:rsidRPr="00B47D9F">
        <w:rPr>
          <w:rFonts w:ascii="Times New Roman" w:hAnsi="Times New Roman"/>
          <w:sz w:val="24"/>
          <w:szCs w:val="24"/>
          <w:lang w:val="ru-RU"/>
        </w:rPr>
        <w:t>) дни или няма да я извърши по уговорения начин и с нужното качество, ВЪЗЛОЖИТЕЛЯТ може да развали</w:t>
      </w:r>
      <w:r>
        <w:rPr>
          <w:rFonts w:ascii="Times New Roman" w:hAnsi="Times New Roman"/>
          <w:sz w:val="24"/>
          <w:szCs w:val="24"/>
          <w:lang w:val="ru-RU"/>
        </w:rPr>
        <w:t xml:space="preserve"> договора. 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ВЪЗЛОЖИТЕЛЯТ може да претендира обезщетение.</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t>(2) ВЪЗЛОЖИТЕЛЯТ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w:t>
      </w:r>
    </w:p>
    <w:p w:rsidR="00AD6D21" w:rsidRPr="00CE6428" w:rsidRDefault="00AD6D21" w:rsidP="00AD6D21">
      <w:pPr>
        <w:pStyle w:val="PlainText"/>
        <w:jc w:val="both"/>
        <w:rPr>
          <w:rFonts w:ascii="Times New Roman" w:hAnsi="Times New Roman"/>
          <w:sz w:val="24"/>
          <w:szCs w:val="24"/>
          <w:lang w:val="ru-RU"/>
        </w:rPr>
      </w:pPr>
      <w:r w:rsidRPr="00CE6428">
        <w:rPr>
          <w:rFonts w:ascii="Times New Roman" w:hAnsi="Times New Roman"/>
          <w:sz w:val="24"/>
          <w:szCs w:val="24"/>
          <w:lang w:val="ru-RU"/>
        </w:rPr>
        <w:t xml:space="preserve"> </w:t>
      </w:r>
      <w:r>
        <w:rPr>
          <w:rFonts w:ascii="Times New Roman" w:hAnsi="Times New Roman"/>
          <w:sz w:val="24"/>
          <w:szCs w:val="24"/>
          <w:lang w:val="ru-RU"/>
        </w:rPr>
        <w:tab/>
      </w:r>
      <w:r w:rsidRPr="00CE6428">
        <w:rPr>
          <w:rFonts w:ascii="Times New Roman" w:hAnsi="Times New Roman"/>
          <w:sz w:val="24"/>
          <w:szCs w:val="24"/>
          <w:lang w:val="ru-RU"/>
        </w:rPr>
        <w:t>(3) Възложителят може да прекрати договора едностранно с 30 ( тридесет ) 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AD6D21" w:rsidRDefault="00AD6D21" w:rsidP="00AD6D21">
      <w:pPr>
        <w:pStyle w:val="PlainText"/>
        <w:tabs>
          <w:tab w:val="left" w:pos="1215"/>
        </w:tabs>
        <w:jc w:val="both"/>
        <w:rPr>
          <w:rFonts w:ascii="Times New Roman" w:hAnsi="Times New Roman"/>
          <w:sz w:val="24"/>
          <w:szCs w:val="24"/>
          <w:lang w:val="ru-RU"/>
        </w:rPr>
      </w:pPr>
    </w:p>
    <w:p w:rsidR="00AD6D21" w:rsidRPr="00F26643" w:rsidRDefault="00AD6D21" w:rsidP="00AD6D21">
      <w:pPr>
        <w:pStyle w:val="PlainText"/>
        <w:jc w:val="center"/>
        <w:rPr>
          <w:rFonts w:ascii="Times New Roman" w:hAnsi="Times New Roman"/>
          <w:b/>
          <w:sz w:val="24"/>
          <w:szCs w:val="24"/>
          <w:lang w:val="ru-RU"/>
        </w:rPr>
      </w:pPr>
      <w:r w:rsidRPr="00F26643">
        <w:rPr>
          <w:rFonts w:ascii="Times New Roman" w:hAnsi="Times New Roman"/>
          <w:b/>
          <w:sz w:val="24"/>
          <w:szCs w:val="24"/>
          <w:lang w:val="ru-RU"/>
        </w:rPr>
        <w:t>X</w:t>
      </w:r>
      <w:r w:rsidRPr="00F26643">
        <w:rPr>
          <w:rFonts w:ascii="Times New Roman" w:hAnsi="Times New Roman"/>
          <w:b/>
          <w:sz w:val="24"/>
          <w:szCs w:val="24"/>
        </w:rPr>
        <w:t>V</w:t>
      </w:r>
      <w:r w:rsidRPr="00F26643">
        <w:rPr>
          <w:rFonts w:ascii="Times New Roman" w:hAnsi="Times New Roman"/>
          <w:b/>
          <w:sz w:val="24"/>
          <w:szCs w:val="24"/>
          <w:lang w:val="ru-RU"/>
        </w:rPr>
        <w:t>. ДРУГИ УСЛОВИЯ</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b/>
          <w:sz w:val="24"/>
          <w:szCs w:val="24"/>
          <w:lang w:val="ru-RU"/>
        </w:rPr>
        <w:t>Чл.31.</w:t>
      </w:r>
      <w:r>
        <w:rPr>
          <w:rFonts w:ascii="Times New Roman" w:hAnsi="Times New Roman"/>
          <w:sz w:val="24"/>
          <w:szCs w:val="24"/>
          <w:lang w:val="ru-RU"/>
        </w:rPr>
        <w:t xml:space="preserve"> (1) 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във връзка с ноу-хау, изобретения, полезни модели или други права от подобен характер, свързани с изпълнението на обществената поръчка.</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t>(2) Правилото по предходната алинея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b/>
          <w:sz w:val="24"/>
          <w:szCs w:val="24"/>
          <w:lang w:val="ru-RU"/>
        </w:rPr>
        <w:t xml:space="preserve">Чл.32. </w:t>
      </w:r>
      <w:r>
        <w:rPr>
          <w:rFonts w:ascii="Times New Roman" w:hAnsi="Times New Roman"/>
          <w:sz w:val="24"/>
          <w:szCs w:val="24"/>
          <w:lang w:val="ru-RU"/>
        </w:rPr>
        <w:t>(1) Ако при извършване на строителството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AD6D21" w:rsidRDefault="00AD6D21" w:rsidP="00AD6D21">
      <w:pPr>
        <w:pStyle w:val="PlainText"/>
        <w:jc w:val="both"/>
        <w:rPr>
          <w:rFonts w:ascii="Times New Roman" w:hAnsi="Times New Roman"/>
          <w:sz w:val="24"/>
          <w:szCs w:val="24"/>
          <w:lang w:val="ru-RU"/>
        </w:rPr>
      </w:pPr>
      <w:r>
        <w:rPr>
          <w:rFonts w:ascii="Times New Roman" w:hAnsi="Times New Roman"/>
          <w:color w:val="FF0000"/>
          <w:sz w:val="24"/>
          <w:szCs w:val="24"/>
          <w:lang w:val="ru-RU"/>
        </w:rPr>
        <w:tab/>
      </w:r>
      <w:r>
        <w:rPr>
          <w:rFonts w:ascii="Times New Roman" w:hAnsi="Times New Roman"/>
          <w:sz w:val="24"/>
          <w:szCs w:val="24"/>
          <w:lang w:val="ru-RU"/>
        </w:rPr>
        <w:t>(2) 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 при постигнато предварително съгласие за това.</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lastRenderedPageBreak/>
        <w:tab/>
        <w:t xml:space="preserve">(3) Когато препятствията са по независещи и от двете страни причини, разноските по отстраняването на препятствията се поемат по равно. </w:t>
      </w:r>
    </w:p>
    <w:p w:rsidR="00AD6D21" w:rsidRDefault="00AD6D21" w:rsidP="00AD6D21">
      <w:pPr>
        <w:pStyle w:val="PlainText"/>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Чл.33.</w:t>
      </w:r>
      <w:r>
        <w:rPr>
          <w:rFonts w:ascii="Times New Roman" w:hAnsi="Times New Roman"/>
          <w:sz w:val="24"/>
          <w:szCs w:val="24"/>
          <w:lang w:val="ru-RU"/>
        </w:rPr>
        <w:t xml:space="preserve"> Нищожността на някоя клауза от настоящия договор не води до нищожност на друга клауза или на договора като цяло.</w:t>
      </w:r>
    </w:p>
    <w:p w:rsidR="00AD6D21" w:rsidRPr="00F14BD8" w:rsidRDefault="00AD6D21" w:rsidP="00AD6D21">
      <w:pPr>
        <w:pStyle w:val="PlainText"/>
        <w:jc w:val="both"/>
        <w:rPr>
          <w:rFonts w:ascii="Times New Roman" w:hAnsi="Times New Roman"/>
          <w:sz w:val="24"/>
          <w:szCs w:val="24"/>
        </w:rPr>
      </w:pPr>
      <w:r>
        <w:rPr>
          <w:rFonts w:ascii="Times New Roman" w:hAnsi="Times New Roman"/>
          <w:sz w:val="24"/>
          <w:szCs w:val="24"/>
          <w:lang w:val="ru-RU"/>
        </w:rPr>
        <w:tab/>
      </w:r>
      <w:r>
        <w:rPr>
          <w:rFonts w:ascii="Times New Roman" w:hAnsi="Times New Roman"/>
          <w:b/>
          <w:sz w:val="24"/>
          <w:szCs w:val="24"/>
          <w:lang w:val="ru-RU"/>
        </w:rPr>
        <w:t>Чл.34.</w:t>
      </w:r>
      <w:r>
        <w:rPr>
          <w:rFonts w:ascii="Times New Roman" w:hAnsi="Times New Roman"/>
          <w:sz w:val="24"/>
          <w:szCs w:val="24"/>
          <w:lang w:val="ru-RU"/>
        </w:rPr>
        <w:t xml:space="preserve"> Настоящият договор може да бъде изменян при н</w:t>
      </w:r>
      <w:r w:rsidR="007E123F">
        <w:rPr>
          <w:rFonts w:ascii="Times New Roman" w:hAnsi="Times New Roman"/>
          <w:sz w:val="24"/>
          <w:szCs w:val="24"/>
          <w:lang w:val="ru-RU"/>
        </w:rPr>
        <w:t xml:space="preserve">аличие обстоятелства по чл.116 </w:t>
      </w:r>
      <w:r>
        <w:rPr>
          <w:rFonts w:ascii="Times New Roman" w:hAnsi="Times New Roman"/>
          <w:sz w:val="24"/>
          <w:szCs w:val="24"/>
          <w:lang w:val="ru-RU"/>
        </w:rPr>
        <w:t>от</w:t>
      </w:r>
      <w:r w:rsidR="00F26643">
        <w:rPr>
          <w:rFonts w:ascii="Times New Roman" w:hAnsi="Times New Roman"/>
          <w:sz w:val="24"/>
          <w:szCs w:val="24"/>
          <w:lang w:val="ru-RU"/>
        </w:rPr>
        <w:t xml:space="preserve"> Закона за обществените поръчки</w:t>
      </w:r>
      <w:r w:rsidR="00F14BD8">
        <w:rPr>
          <w:rFonts w:ascii="Times New Roman" w:hAnsi="Times New Roman"/>
          <w:sz w:val="24"/>
          <w:szCs w:val="24"/>
          <w:lang w:val="en-US"/>
        </w:rPr>
        <w:t xml:space="preserve"> </w:t>
      </w:r>
      <w:r w:rsidR="00F14BD8">
        <w:rPr>
          <w:rFonts w:ascii="Times New Roman" w:hAnsi="Times New Roman"/>
          <w:sz w:val="24"/>
          <w:szCs w:val="24"/>
        </w:rPr>
        <w:t>чрез подписване на допълнително споразумение.</w:t>
      </w:r>
    </w:p>
    <w:p w:rsidR="00AD6D21" w:rsidRDefault="00AD6D21" w:rsidP="00AD6D21">
      <w:pPr>
        <w:pStyle w:val="PlainText"/>
        <w:tabs>
          <w:tab w:val="left" w:pos="720"/>
          <w:tab w:val="left" w:pos="1080"/>
          <w:tab w:val="left" w:pos="1260"/>
        </w:tabs>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Чл.35.</w:t>
      </w:r>
      <w:r>
        <w:rPr>
          <w:rFonts w:ascii="Times New Roman" w:hAnsi="Times New Roman"/>
          <w:sz w:val="24"/>
          <w:szCs w:val="24"/>
          <w:lang w:val="ru-RU"/>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AD6D21" w:rsidRDefault="00AD6D21" w:rsidP="00AD6D21">
      <w:pPr>
        <w:pStyle w:val="PlainText"/>
        <w:ind w:firstLine="705"/>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Чл.36.</w:t>
      </w:r>
      <w:r>
        <w:rPr>
          <w:rFonts w:ascii="Times New Roman" w:hAnsi="Times New Roman"/>
          <w:sz w:val="24"/>
          <w:szCs w:val="24"/>
          <w:lang w:val="ru-RU"/>
        </w:rPr>
        <w:t xml:space="preserve"> За неуредените в настоящия договор въпроси се прилагат разпоредбите на действащото законодателство на Република България.</w:t>
      </w:r>
    </w:p>
    <w:p w:rsidR="00AD6D21" w:rsidRDefault="00AD6D21" w:rsidP="00AD6D21">
      <w:pPr>
        <w:pStyle w:val="PlainText"/>
        <w:ind w:firstLine="705"/>
        <w:jc w:val="both"/>
        <w:rPr>
          <w:rFonts w:ascii="Times New Roman" w:hAnsi="Times New Roman"/>
          <w:sz w:val="24"/>
          <w:szCs w:val="24"/>
          <w:lang w:val="ru-RU"/>
        </w:rPr>
      </w:pPr>
      <w:r>
        <w:rPr>
          <w:rFonts w:ascii="Times New Roman" w:hAnsi="Times New Roman"/>
          <w:b/>
          <w:sz w:val="24"/>
          <w:szCs w:val="24"/>
          <w:lang w:val="ru-RU"/>
        </w:rPr>
        <w:t xml:space="preserve">Чл.37. </w:t>
      </w:r>
      <w:r>
        <w:rPr>
          <w:rFonts w:ascii="Times New Roman" w:hAnsi="Times New Roman"/>
          <w:sz w:val="24"/>
          <w:szCs w:val="24"/>
          <w:lang w:val="ru-RU"/>
        </w:rPr>
        <w:t>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p>
    <w:p w:rsidR="00AD6D21" w:rsidRDefault="00AD6D21" w:rsidP="00AD6D21">
      <w:pPr>
        <w:jc w:val="both"/>
        <w:rPr>
          <w:sz w:val="24"/>
          <w:szCs w:val="24"/>
          <w:lang w:val="ru-RU"/>
        </w:rPr>
      </w:pPr>
    </w:p>
    <w:p w:rsidR="00AD6D21" w:rsidRDefault="00AD6D21" w:rsidP="00AD6D21">
      <w:pPr>
        <w:ind w:firstLine="720"/>
        <w:jc w:val="both"/>
        <w:rPr>
          <w:sz w:val="24"/>
          <w:szCs w:val="24"/>
          <w:lang w:val="ru-RU"/>
        </w:rPr>
      </w:pPr>
      <w:r>
        <w:rPr>
          <w:sz w:val="24"/>
          <w:szCs w:val="24"/>
          <w:lang w:val="ru-RU"/>
        </w:rPr>
        <w:t>Настоящият договор се изготви и подписа в четири еднакви екземпляра – три за ВЪЗЛОЖИТЕЛЯ и един за ИЗПЪЛНИТЕЛЯ.</w:t>
      </w:r>
    </w:p>
    <w:p w:rsidR="00AD6D21" w:rsidRDefault="00AD6D21" w:rsidP="00AD6D21">
      <w:pPr>
        <w:pStyle w:val="PlainText"/>
        <w:jc w:val="both"/>
        <w:rPr>
          <w:rFonts w:ascii="Times New Roman" w:hAnsi="Times New Roman"/>
          <w:b/>
          <w:sz w:val="24"/>
          <w:szCs w:val="24"/>
          <w:lang w:val="ru-RU"/>
        </w:rPr>
      </w:pPr>
      <w:r>
        <w:rPr>
          <w:rFonts w:ascii="Times New Roman" w:hAnsi="Times New Roman"/>
          <w:b/>
          <w:sz w:val="24"/>
          <w:szCs w:val="24"/>
          <w:u w:val="single"/>
          <w:lang w:val="ru-RU"/>
        </w:rPr>
        <w:t>Приложения:</w:t>
      </w:r>
      <w:r>
        <w:rPr>
          <w:rFonts w:ascii="Times New Roman" w:hAnsi="Times New Roman"/>
          <w:b/>
          <w:sz w:val="24"/>
          <w:szCs w:val="24"/>
          <w:lang w:val="ru-RU"/>
        </w:rPr>
        <w:t xml:space="preserve">  </w:t>
      </w:r>
    </w:p>
    <w:p w:rsidR="00AD6D21" w:rsidRDefault="00AD6D21" w:rsidP="00AD6D21">
      <w:pPr>
        <w:pStyle w:val="PlainText"/>
        <w:jc w:val="both"/>
        <w:rPr>
          <w:rFonts w:ascii="Times New Roman" w:hAnsi="Times New Roman"/>
          <w:b/>
          <w:sz w:val="24"/>
          <w:szCs w:val="24"/>
          <w:lang w:val="ru-RU"/>
        </w:rPr>
      </w:pPr>
      <w:r>
        <w:rPr>
          <w:rFonts w:ascii="Times New Roman" w:hAnsi="Times New Roman"/>
          <w:b/>
          <w:sz w:val="24"/>
          <w:szCs w:val="24"/>
          <w:lang w:val="ru-RU"/>
        </w:rPr>
        <w:t xml:space="preserve">Приложение № 1 - Ценово предложение; </w:t>
      </w:r>
    </w:p>
    <w:p w:rsidR="00AD6D21" w:rsidRDefault="00AD6D21" w:rsidP="00AD6D21">
      <w:pPr>
        <w:pStyle w:val="PlainText"/>
        <w:jc w:val="both"/>
        <w:rPr>
          <w:rFonts w:ascii="Times New Roman" w:hAnsi="Times New Roman"/>
          <w:b/>
          <w:sz w:val="24"/>
          <w:szCs w:val="24"/>
          <w:lang w:val="ru-RU"/>
        </w:rPr>
      </w:pPr>
      <w:r>
        <w:rPr>
          <w:rFonts w:ascii="Times New Roman" w:hAnsi="Times New Roman"/>
          <w:b/>
          <w:sz w:val="24"/>
          <w:szCs w:val="24"/>
          <w:lang w:val="ru-RU"/>
        </w:rPr>
        <w:t>Приложение № 2 -  Количествено-стойностна сметка на участника;</w:t>
      </w:r>
    </w:p>
    <w:p w:rsidR="00AD6D21" w:rsidRDefault="00AD6D21" w:rsidP="00AD6D21">
      <w:pPr>
        <w:pStyle w:val="PlainText"/>
        <w:jc w:val="both"/>
        <w:rPr>
          <w:rFonts w:ascii="Times New Roman" w:hAnsi="Times New Roman"/>
          <w:b/>
          <w:sz w:val="24"/>
          <w:szCs w:val="24"/>
          <w:lang w:val="ru-RU"/>
        </w:rPr>
      </w:pPr>
      <w:r>
        <w:rPr>
          <w:rFonts w:ascii="Times New Roman" w:hAnsi="Times New Roman"/>
          <w:b/>
          <w:sz w:val="24"/>
          <w:szCs w:val="24"/>
          <w:lang w:val="ru-RU"/>
        </w:rPr>
        <w:t xml:space="preserve">Приложение № 3 </w:t>
      </w:r>
      <w:r w:rsidR="009947BC">
        <w:rPr>
          <w:rFonts w:ascii="Times New Roman" w:hAnsi="Times New Roman"/>
          <w:b/>
          <w:sz w:val="24"/>
          <w:szCs w:val="24"/>
          <w:lang w:val="ru-RU"/>
        </w:rPr>
        <w:t>–</w:t>
      </w:r>
      <w:r>
        <w:rPr>
          <w:rFonts w:ascii="Times New Roman" w:hAnsi="Times New Roman"/>
          <w:b/>
          <w:sz w:val="24"/>
          <w:szCs w:val="24"/>
          <w:lang w:val="ru-RU"/>
        </w:rPr>
        <w:t xml:space="preserve"> </w:t>
      </w:r>
      <w:r w:rsidR="009947BC">
        <w:rPr>
          <w:rFonts w:ascii="Times New Roman" w:hAnsi="Times New Roman"/>
          <w:b/>
          <w:sz w:val="24"/>
          <w:szCs w:val="24"/>
          <w:lang w:val="ru-RU"/>
        </w:rPr>
        <w:t>Единични анализни цени на участника</w:t>
      </w:r>
      <w:r>
        <w:rPr>
          <w:rFonts w:ascii="Times New Roman" w:hAnsi="Times New Roman"/>
          <w:b/>
          <w:sz w:val="24"/>
          <w:szCs w:val="24"/>
          <w:lang w:val="ru-RU"/>
        </w:rPr>
        <w:t>;</w:t>
      </w:r>
    </w:p>
    <w:p w:rsidR="00AD6D21" w:rsidRDefault="00AD6D21" w:rsidP="00AD6D21">
      <w:pPr>
        <w:pStyle w:val="PlainText"/>
        <w:jc w:val="both"/>
        <w:rPr>
          <w:rFonts w:ascii="Times New Roman" w:hAnsi="Times New Roman"/>
          <w:b/>
          <w:sz w:val="24"/>
          <w:szCs w:val="24"/>
          <w:lang w:val="ru-RU"/>
        </w:rPr>
      </w:pPr>
      <w:r>
        <w:rPr>
          <w:rFonts w:ascii="Times New Roman" w:hAnsi="Times New Roman"/>
          <w:b/>
          <w:sz w:val="24"/>
          <w:szCs w:val="24"/>
          <w:lang w:val="ru-RU"/>
        </w:rPr>
        <w:t>Приложение № 4 - Техническо предложение на участника, в едно с приложимите към него документи;</w:t>
      </w:r>
    </w:p>
    <w:p w:rsidR="009947BC" w:rsidRDefault="009947BC" w:rsidP="00AD6D21">
      <w:pPr>
        <w:pStyle w:val="PlainText"/>
        <w:jc w:val="both"/>
        <w:rPr>
          <w:rFonts w:ascii="Times New Roman" w:hAnsi="Times New Roman"/>
          <w:b/>
          <w:sz w:val="24"/>
          <w:szCs w:val="24"/>
          <w:lang w:val="ru-RU"/>
        </w:rPr>
      </w:pPr>
      <w:r>
        <w:rPr>
          <w:rFonts w:ascii="Times New Roman" w:hAnsi="Times New Roman"/>
          <w:b/>
          <w:sz w:val="24"/>
          <w:szCs w:val="24"/>
          <w:lang w:val="ru-RU"/>
        </w:rPr>
        <w:t>Приложение № 5 – Техническ</w:t>
      </w:r>
      <w:r w:rsidR="00C40B97">
        <w:rPr>
          <w:rFonts w:ascii="Times New Roman" w:hAnsi="Times New Roman"/>
          <w:b/>
          <w:sz w:val="24"/>
          <w:szCs w:val="24"/>
          <w:lang w:val="ru-RU"/>
        </w:rPr>
        <w:t>а спецификация</w:t>
      </w:r>
      <w:r>
        <w:rPr>
          <w:rFonts w:ascii="Times New Roman" w:hAnsi="Times New Roman"/>
          <w:b/>
          <w:sz w:val="24"/>
          <w:szCs w:val="24"/>
          <w:lang w:val="ru-RU"/>
        </w:rPr>
        <w:t>.</w:t>
      </w:r>
    </w:p>
    <w:p w:rsidR="00C40B97" w:rsidRDefault="00C40B97" w:rsidP="00AD6D21">
      <w:pPr>
        <w:jc w:val="both"/>
        <w:rPr>
          <w:b/>
          <w:sz w:val="24"/>
          <w:szCs w:val="24"/>
          <w:lang w:val="ru-RU"/>
        </w:rPr>
      </w:pPr>
    </w:p>
    <w:p w:rsidR="009947BC" w:rsidRPr="009947BC" w:rsidRDefault="009947BC" w:rsidP="00AD6D21">
      <w:pPr>
        <w:jc w:val="both"/>
        <w:rPr>
          <w:b/>
          <w:sz w:val="24"/>
          <w:szCs w:val="24"/>
          <w:lang w:val="ru-RU"/>
        </w:rPr>
      </w:pPr>
      <w:r w:rsidRPr="009947BC">
        <w:rPr>
          <w:b/>
          <w:sz w:val="24"/>
          <w:szCs w:val="24"/>
          <w:lang w:val="ru-RU"/>
        </w:rPr>
        <w:t>Съгласувано с юрист: ........................</w:t>
      </w:r>
    </w:p>
    <w:p w:rsidR="009947BC" w:rsidRDefault="009947BC" w:rsidP="00AD6D21">
      <w:pPr>
        <w:jc w:val="both"/>
        <w:rPr>
          <w:b/>
          <w:sz w:val="24"/>
          <w:szCs w:val="24"/>
          <w:u w:val="single"/>
          <w:lang w:val="ru-RU"/>
        </w:rPr>
      </w:pPr>
    </w:p>
    <w:p w:rsidR="00AD6D21" w:rsidRDefault="00AD6D21" w:rsidP="00AD6D21">
      <w:pPr>
        <w:jc w:val="both"/>
        <w:rPr>
          <w:b/>
          <w:sz w:val="24"/>
          <w:szCs w:val="24"/>
          <w:u w:val="single"/>
          <w:lang w:val="en-AU"/>
        </w:rPr>
      </w:pPr>
      <w:r>
        <w:rPr>
          <w:b/>
          <w:sz w:val="24"/>
          <w:szCs w:val="24"/>
          <w:u w:val="single"/>
          <w:lang w:val="ru-RU"/>
        </w:rPr>
        <w:t>ЗА ВЪЗЛОЖИТЕЛЯ</w:t>
      </w:r>
      <w:r>
        <w:rPr>
          <w:b/>
          <w:sz w:val="24"/>
          <w:szCs w:val="24"/>
          <w:u w:val="single"/>
        </w:rPr>
        <w:t>:</w:t>
      </w:r>
      <w:r>
        <w:rPr>
          <w:b/>
          <w:sz w:val="24"/>
          <w:szCs w:val="24"/>
        </w:rPr>
        <w:tab/>
      </w:r>
      <w:r>
        <w:rPr>
          <w:b/>
          <w:sz w:val="24"/>
          <w:szCs w:val="24"/>
        </w:rPr>
        <w:tab/>
      </w:r>
      <w:r>
        <w:rPr>
          <w:b/>
          <w:sz w:val="24"/>
          <w:szCs w:val="24"/>
        </w:rPr>
        <w:tab/>
      </w:r>
      <w:r>
        <w:rPr>
          <w:b/>
          <w:sz w:val="24"/>
          <w:szCs w:val="24"/>
        </w:rPr>
        <w:tab/>
      </w:r>
      <w:r>
        <w:rPr>
          <w:b/>
          <w:sz w:val="24"/>
          <w:szCs w:val="24"/>
          <w:u w:val="single"/>
        </w:rPr>
        <w:t>ЗА ИЗПЪЛНИТЕЛЯ:</w:t>
      </w:r>
    </w:p>
    <w:p w:rsidR="00AD6D21" w:rsidRDefault="00AD6D21" w:rsidP="00AD6D21">
      <w:pPr>
        <w:rPr>
          <w:sz w:val="24"/>
          <w:szCs w:val="24"/>
          <w:lang w:val="ru-RU"/>
        </w:rPr>
      </w:pPr>
    </w:p>
    <w:p w:rsidR="00AD6D21" w:rsidRDefault="00AD6D21" w:rsidP="00AD6D21">
      <w:pPr>
        <w:rPr>
          <w:sz w:val="24"/>
          <w:szCs w:val="24"/>
          <w:lang w:val="ru-RU"/>
        </w:rPr>
      </w:pPr>
      <w:r>
        <w:rPr>
          <w:b/>
          <w:bCs/>
          <w:sz w:val="24"/>
          <w:szCs w:val="24"/>
          <w:lang w:val="ru-RU"/>
        </w:rPr>
        <w:t xml:space="preserve">1. </w:t>
      </w:r>
      <w:r>
        <w:rPr>
          <w:sz w:val="24"/>
          <w:szCs w:val="24"/>
          <w:lang w:val="ru-RU"/>
        </w:rPr>
        <w:t>…..................................</w:t>
      </w:r>
      <w:r w:rsidR="009947BC">
        <w:rPr>
          <w:sz w:val="24"/>
          <w:szCs w:val="24"/>
          <w:lang w:val="ru-RU"/>
        </w:rPr>
        <w:t xml:space="preserve">                                               ..............................................</w:t>
      </w:r>
    </w:p>
    <w:p w:rsidR="00AD6D21" w:rsidRDefault="00AD6D21" w:rsidP="00AD6D21">
      <w:pPr>
        <w:rPr>
          <w:b/>
          <w:bCs/>
          <w:sz w:val="24"/>
          <w:szCs w:val="24"/>
          <w:lang w:val="ru-RU"/>
        </w:rPr>
      </w:pPr>
      <w:r>
        <w:rPr>
          <w:b/>
          <w:bCs/>
          <w:sz w:val="24"/>
          <w:szCs w:val="24"/>
          <w:lang w:val="en-US"/>
        </w:rPr>
        <w:t>…</w:t>
      </w:r>
      <w:r>
        <w:rPr>
          <w:b/>
          <w:bCs/>
          <w:sz w:val="24"/>
          <w:szCs w:val="24"/>
        </w:rPr>
        <w:t>…………………………….</w:t>
      </w:r>
      <w:r>
        <w:rPr>
          <w:b/>
          <w:bCs/>
          <w:sz w:val="24"/>
          <w:szCs w:val="24"/>
          <w:lang w:val="ru-RU"/>
        </w:rPr>
        <w:t>-</w:t>
      </w:r>
    </w:p>
    <w:p w:rsidR="00AD6D21" w:rsidRDefault="00AD6D21" w:rsidP="00AD6D21">
      <w:pPr>
        <w:rPr>
          <w:b/>
          <w:bCs/>
          <w:sz w:val="24"/>
          <w:szCs w:val="24"/>
          <w:lang w:val="ru-RU"/>
        </w:rPr>
      </w:pPr>
      <w:r>
        <w:rPr>
          <w:b/>
          <w:bCs/>
          <w:sz w:val="24"/>
          <w:szCs w:val="24"/>
          <w:lang w:val="ru-RU"/>
        </w:rPr>
        <w:t xml:space="preserve">Кмет на община </w:t>
      </w:r>
      <w:r w:rsidR="009947BC">
        <w:rPr>
          <w:b/>
          <w:sz w:val="24"/>
          <w:szCs w:val="24"/>
        </w:rPr>
        <w:t>Полски Тръмбеш</w:t>
      </w:r>
    </w:p>
    <w:p w:rsidR="00AD6D21" w:rsidRDefault="00AD6D21" w:rsidP="00AD6D21">
      <w:pPr>
        <w:rPr>
          <w:b/>
          <w:bCs/>
          <w:sz w:val="24"/>
          <w:szCs w:val="24"/>
          <w:lang w:val="ru-RU"/>
        </w:rPr>
      </w:pPr>
    </w:p>
    <w:p w:rsidR="00AD6D21" w:rsidRDefault="00AD6D21" w:rsidP="00AD6D21">
      <w:pPr>
        <w:rPr>
          <w:bCs/>
          <w:sz w:val="24"/>
          <w:szCs w:val="24"/>
          <w:lang w:val="ru-RU"/>
        </w:rPr>
      </w:pPr>
      <w:r>
        <w:rPr>
          <w:b/>
          <w:bCs/>
          <w:sz w:val="24"/>
          <w:szCs w:val="24"/>
          <w:lang w:val="ru-RU"/>
        </w:rPr>
        <w:t>2</w:t>
      </w:r>
      <w:r>
        <w:rPr>
          <w:bCs/>
          <w:sz w:val="24"/>
          <w:szCs w:val="24"/>
          <w:lang w:val="ru-RU"/>
        </w:rPr>
        <w:t>........................................</w:t>
      </w:r>
    </w:p>
    <w:p w:rsidR="00AD6D21" w:rsidRDefault="00AD6D21" w:rsidP="00AD6D21">
      <w:pPr>
        <w:rPr>
          <w:b/>
          <w:bCs/>
          <w:sz w:val="24"/>
          <w:szCs w:val="24"/>
          <w:lang w:val="ru-RU"/>
        </w:rPr>
      </w:pPr>
      <w:r>
        <w:rPr>
          <w:b/>
          <w:bCs/>
          <w:sz w:val="24"/>
          <w:szCs w:val="24"/>
          <w:lang w:val="en-US"/>
        </w:rPr>
        <w:t>…</w:t>
      </w:r>
      <w:r>
        <w:rPr>
          <w:b/>
          <w:bCs/>
          <w:sz w:val="24"/>
          <w:szCs w:val="24"/>
        </w:rPr>
        <w:t>…………………………….</w:t>
      </w:r>
      <w:r>
        <w:rPr>
          <w:b/>
          <w:bCs/>
          <w:sz w:val="24"/>
          <w:szCs w:val="24"/>
          <w:lang w:val="ru-RU"/>
        </w:rPr>
        <w:t>-</w:t>
      </w:r>
    </w:p>
    <w:p w:rsidR="00AD6D21" w:rsidRDefault="009947BC" w:rsidP="00AD6D21">
      <w:pPr>
        <w:pStyle w:val="PlainText"/>
        <w:jc w:val="both"/>
        <w:rPr>
          <w:rFonts w:ascii="Times New Roman" w:hAnsi="Times New Roman"/>
          <w:b/>
          <w:sz w:val="24"/>
          <w:szCs w:val="24"/>
          <w:lang w:val="ru-RU"/>
        </w:rPr>
      </w:pPr>
      <w:r>
        <w:rPr>
          <w:rFonts w:ascii="Times New Roman" w:hAnsi="Times New Roman"/>
          <w:b/>
          <w:sz w:val="24"/>
          <w:szCs w:val="24"/>
          <w:lang w:val="ru-RU"/>
        </w:rPr>
        <w:t>Главен счетоводител</w:t>
      </w:r>
    </w:p>
    <w:p w:rsidR="00AD6D21" w:rsidRPr="00C83611" w:rsidRDefault="00AD6D21" w:rsidP="00AD6D21">
      <w:pPr>
        <w:ind w:right="-1"/>
        <w:jc w:val="both"/>
        <w:rPr>
          <w:b/>
          <w:sz w:val="24"/>
          <w:szCs w:val="24"/>
        </w:rPr>
      </w:pPr>
    </w:p>
    <w:p w:rsidR="00AD6D21" w:rsidRDefault="00AD6D21" w:rsidP="00AD6D21">
      <w:pPr>
        <w:rPr>
          <w:sz w:val="26"/>
          <w:szCs w:val="26"/>
        </w:rPr>
      </w:pPr>
    </w:p>
    <w:p w:rsidR="00AD6D21" w:rsidRDefault="00AD6D21" w:rsidP="00AD6D21">
      <w:pPr>
        <w:rPr>
          <w:sz w:val="26"/>
          <w:szCs w:val="26"/>
        </w:rPr>
      </w:pPr>
    </w:p>
    <w:p w:rsidR="00AD6D21" w:rsidRDefault="00AD6D21" w:rsidP="00AD6D21">
      <w:pPr>
        <w:rPr>
          <w:sz w:val="26"/>
          <w:szCs w:val="26"/>
        </w:rPr>
      </w:pPr>
    </w:p>
    <w:p w:rsidR="00AD6D21" w:rsidRDefault="00AD6D21" w:rsidP="00AD6D21">
      <w:pPr>
        <w:rPr>
          <w:sz w:val="26"/>
          <w:szCs w:val="26"/>
        </w:rPr>
      </w:pPr>
    </w:p>
    <w:p w:rsidR="00D065B3" w:rsidRDefault="00D065B3" w:rsidP="003F1F6E">
      <w:pPr>
        <w:shd w:val="clear" w:color="auto" w:fill="FFFFFF"/>
        <w:spacing w:before="245"/>
        <w:ind w:right="24"/>
        <w:jc w:val="right"/>
        <w:rPr>
          <w:b/>
          <w:bCs/>
          <w:color w:val="000000"/>
          <w:sz w:val="24"/>
          <w:szCs w:val="24"/>
        </w:rPr>
      </w:pPr>
    </w:p>
    <w:sectPr w:rsidR="00D065B3" w:rsidSect="00DF3273">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B83" w:rsidRDefault="00F57B83" w:rsidP="000B44BD">
      <w:r>
        <w:separator/>
      </w:r>
    </w:p>
  </w:endnote>
  <w:endnote w:type="continuationSeparator" w:id="1">
    <w:p w:rsidR="00F57B83" w:rsidRDefault="00F57B83" w:rsidP="000B4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B83" w:rsidRDefault="00F57B83" w:rsidP="000B44BD">
      <w:r>
        <w:separator/>
      </w:r>
    </w:p>
  </w:footnote>
  <w:footnote w:type="continuationSeparator" w:id="1">
    <w:p w:rsidR="00F57B83" w:rsidRDefault="00F57B83" w:rsidP="000B4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nsid w:val="0B044991"/>
    <w:multiLevelType w:val="hybridMultilevel"/>
    <w:tmpl w:val="0DA00362"/>
    <w:lvl w:ilvl="0" w:tplc="91F607CA">
      <w:start w:val="2016"/>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5E64B51"/>
    <w:multiLevelType w:val="hybridMultilevel"/>
    <w:tmpl w:val="E61EA610"/>
    <w:lvl w:ilvl="0" w:tplc="30629B4C">
      <w:start w:val="1"/>
      <w:numFmt w:val="decimal"/>
      <w:lvlText w:val="%1."/>
      <w:lvlJc w:val="left"/>
      <w:pPr>
        <w:tabs>
          <w:tab w:val="num" w:pos="1068"/>
        </w:tabs>
        <w:ind w:left="1068" w:hanging="360"/>
      </w:pPr>
      <w:rPr>
        <w:rFonts w:hint="default"/>
      </w:rPr>
    </w:lvl>
    <w:lvl w:ilvl="1" w:tplc="611C0DD8">
      <w:numFmt w:val="none"/>
      <w:lvlText w:val=""/>
      <w:lvlJc w:val="left"/>
      <w:pPr>
        <w:tabs>
          <w:tab w:val="num" w:pos="360"/>
        </w:tabs>
      </w:pPr>
    </w:lvl>
    <w:lvl w:ilvl="2" w:tplc="83028080">
      <w:numFmt w:val="none"/>
      <w:lvlText w:val=""/>
      <w:lvlJc w:val="left"/>
      <w:pPr>
        <w:tabs>
          <w:tab w:val="num" w:pos="360"/>
        </w:tabs>
      </w:pPr>
    </w:lvl>
    <w:lvl w:ilvl="3" w:tplc="30F235F6">
      <w:numFmt w:val="none"/>
      <w:lvlText w:val=""/>
      <w:lvlJc w:val="left"/>
      <w:pPr>
        <w:tabs>
          <w:tab w:val="num" w:pos="360"/>
        </w:tabs>
      </w:pPr>
    </w:lvl>
    <w:lvl w:ilvl="4" w:tplc="8C54E858">
      <w:numFmt w:val="none"/>
      <w:lvlText w:val=""/>
      <w:lvlJc w:val="left"/>
      <w:pPr>
        <w:tabs>
          <w:tab w:val="num" w:pos="360"/>
        </w:tabs>
      </w:pPr>
    </w:lvl>
    <w:lvl w:ilvl="5" w:tplc="12C6BAF0">
      <w:numFmt w:val="none"/>
      <w:lvlText w:val=""/>
      <w:lvlJc w:val="left"/>
      <w:pPr>
        <w:tabs>
          <w:tab w:val="num" w:pos="360"/>
        </w:tabs>
      </w:pPr>
    </w:lvl>
    <w:lvl w:ilvl="6" w:tplc="33024010">
      <w:numFmt w:val="none"/>
      <w:lvlText w:val=""/>
      <w:lvlJc w:val="left"/>
      <w:pPr>
        <w:tabs>
          <w:tab w:val="num" w:pos="360"/>
        </w:tabs>
      </w:pPr>
    </w:lvl>
    <w:lvl w:ilvl="7" w:tplc="1B3882B4">
      <w:numFmt w:val="none"/>
      <w:lvlText w:val=""/>
      <w:lvlJc w:val="left"/>
      <w:pPr>
        <w:tabs>
          <w:tab w:val="num" w:pos="360"/>
        </w:tabs>
      </w:pPr>
    </w:lvl>
    <w:lvl w:ilvl="8" w:tplc="B0CC342C">
      <w:numFmt w:val="none"/>
      <w:lvlText w:val=""/>
      <w:lvlJc w:val="left"/>
      <w:pPr>
        <w:tabs>
          <w:tab w:val="num" w:pos="360"/>
        </w:tabs>
      </w:pPr>
    </w:lvl>
  </w:abstractNum>
  <w:abstractNum w:abstractNumId="4">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CA201F"/>
    <w:multiLevelType w:val="hybridMultilevel"/>
    <w:tmpl w:val="D48692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D7596C"/>
    <w:multiLevelType w:val="hybridMultilevel"/>
    <w:tmpl w:val="A006B698"/>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8">
    <w:nsid w:val="39F956EA"/>
    <w:multiLevelType w:val="hybridMultilevel"/>
    <w:tmpl w:val="4AA29B66"/>
    <w:lvl w:ilvl="0" w:tplc="0402000B">
      <w:start w:val="1"/>
      <w:numFmt w:val="bullet"/>
      <w:lvlText w:val=""/>
      <w:lvlJc w:val="left"/>
      <w:pPr>
        <w:ind w:left="784" w:hanging="360"/>
      </w:pPr>
      <w:rPr>
        <w:rFonts w:ascii="Wingdings" w:hAnsi="Wingdings"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9">
    <w:nsid w:val="3AAD2ED5"/>
    <w:multiLevelType w:val="hybridMultilevel"/>
    <w:tmpl w:val="C786EB76"/>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0">
    <w:nsid w:val="3E8B1D9F"/>
    <w:multiLevelType w:val="hybridMultilevel"/>
    <w:tmpl w:val="3136431C"/>
    <w:lvl w:ilvl="0" w:tplc="7E56298A">
      <w:start w:val="1"/>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A5CA1"/>
    <w:multiLevelType w:val="hybridMultilevel"/>
    <w:tmpl w:val="709A64A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3">
    <w:nsid w:val="57AF2867"/>
    <w:multiLevelType w:val="hybridMultilevel"/>
    <w:tmpl w:val="693CAE0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589D42B1"/>
    <w:multiLevelType w:val="hybridMultilevel"/>
    <w:tmpl w:val="7BB661A8"/>
    <w:lvl w:ilvl="0" w:tplc="0402000F">
      <w:start w:val="2"/>
      <w:numFmt w:val="decimal"/>
      <w:lvlText w:val="%1."/>
      <w:lvlJc w:val="left"/>
      <w:pPr>
        <w:tabs>
          <w:tab w:val="num" w:pos="1143"/>
        </w:tabs>
        <w:ind w:left="1143"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5">
    <w:nsid w:val="5C73751D"/>
    <w:multiLevelType w:val="hybridMultilevel"/>
    <w:tmpl w:val="0AC6D2A0"/>
    <w:lvl w:ilvl="0" w:tplc="E0E06BF2">
      <w:start w:val="1"/>
      <w:numFmt w:val="decimal"/>
      <w:lvlText w:val="%1."/>
      <w:lvlJc w:val="left"/>
      <w:pPr>
        <w:tabs>
          <w:tab w:val="num" w:pos="1080"/>
        </w:tabs>
        <w:ind w:left="1080" w:hanging="36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nsid w:val="5E191F71"/>
    <w:multiLevelType w:val="hybridMultilevel"/>
    <w:tmpl w:val="07189F2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nsid w:val="60AD1BFB"/>
    <w:multiLevelType w:val="hybridMultilevel"/>
    <w:tmpl w:val="67C2E61A"/>
    <w:lvl w:ilvl="0" w:tplc="04020001">
      <w:start w:val="1"/>
      <w:numFmt w:val="bullet"/>
      <w:lvlText w:val=""/>
      <w:lvlJc w:val="left"/>
      <w:pPr>
        <w:ind w:left="1428" w:hanging="360"/>
      </w:pPr>
      <w:rPr>
        <w:rFonts w:ascii="Wingdings" w:hAnsi="Wingdings" w:hint="default"/>
      </w:rPr>
    </w:lvl>
    <w:lvl w:ilvl="1" w:tplc="04020001" w:tentative="1">
      <w:start w:val="1"/>
      <w:numFmt w:val="bullet"/>
      <w:lvlText w:val="o"/>
      <w:lvlJc w:val="left"/>
      <w:pPr>
        <w:ind w:left="2148" w:hanging="360"/>
      </w:pPr>
      <w:rPr>
        <w:rFonts w:ascii="Courier New" w:hAnsi="Courier New" w:cs="Courier New" w:hint="default"/>
      </w:rPr>
    </w:lvl>
    <w:lvl w:ilvl="2" w:tplc="0402000B" w:tentative="1">
      <w:start w:val="1"/>
      <w:numFmt w:val="bullet"/>
      <w:lvlText w:val=""/>
      <w:lvlJc w:val="left"/>
      <w:pPr>
        <w:ind w:left="2868" w:hanging="360"/>
      </w:pPr>
      <w:rPr>
        <w:rFonts w:ascii="Wingdings" w:hAnsi="Wingdings" w:hint="default"/>
      </w:rPr>
    </w:lvl>
    <w:lvl w:ilvl="3" w:tplc="D9A65C58"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nsid w:val="63D949EA"/>
    <w:multiLevelType w:val="hybridMultilevel"/>
    <w:tmpl w:val="C00AD6EC"/>
    <w:lvl w:ilvl="0" w:tplc="0402000F">
      <w:start w:val="1"/>
      <w:numFmt w:val="bullet"/>
      <w:lvlText w:val=""/>
      <w:lvlJc w:val="left"/>
      <w:pPr>
        <w:ind w:left="765" w:hanging="360"/>
      </w:pPr>
      <w:rPr>
        <w:rFonts w:ascii="Wingdings" w:hAnsi="Wingdings" w:hint="default"/>
      </w:rPr>
    </w:lvl>
    <w:lvl w:ilvl="1" w:tplc="04020019" w:tentative="1">
      <w:start w:val="1"/>
      <w:numFmt w:val="bullet"/>
      <w:lvlText w:val="o"/>
      <w:lvlJc w:val="left"/>
      <w:pPr>
        <w:ind w:left="1485" w:hanging="360"/>
      </w:pPr>
      <w:rPr>
        <w:rFonts w:ascii="Courier New" w:hAnsi="Courier New" w:cs="Courier New" w:hint="default"/>
      </w:rPr>
    </w:lvl>
    <w:lvl w:ilvl="2" w:tplc="0402001B" w:tentative="1">
      <w:start w:val="1"/>
      <w:numFmt w:val="bullet"/>
      <w:lvlText w:val=""/>
      <w:lvlJc w:val="left"/>
      <w:pPr>
        <w:ind w:left="2205" w:hanging="360"/>
      </w:pPr>
      <w:rPr>
        <w:rFonts w:ascii="Wingdings" w:hAnsi="Wingdings" w:hint="default"/>
      </w:rPr>
    </w:lvl>
    <w:lvl w:ilvl="3" w:tplc="0402000F" w:tentative="1">
      <w:start w:val="1"/>
      <w:numFmt w:val="bullet"/>
      <w:lvlText w:val=""/>
      <w:lvlJc w:val="left"/>
      <w:pPr>
        <w:ind w:left="2925" w:hanging="360"/>
      </w:pPr>
      <w:rPr>
        <w:rFonts w:ascii="Symbol" w:hAnsi="Symbol" w:hint="default"/>
      </w:rPr>
    </w:lvl>
    <w:lvl w:ilvl="4" w:tplc="04020019" w:tentative="1">
      <w:start w:val="1"/>
      <w:numFmt w:val="bullet"/>
      <w:lvlText w:val="o"/>
      <w:lvlJc w:val="left"/>
      <w:pPr>
        <w:ind w:left="3645" w:hanging="360"/>
      </w:pPr>
      <w:rPr>
        <w:rFonts w:ascii="Courier New" w:hAnsi="Courier New" w:cs="Courier New" w:hint="default"/>
      </w:rPr>
    </w:lvl>
    <w:lvl w:ilvl="5" w:tplc="0402001B" w:tentative="1">
      <w:start w:val="1"/>
      <w:numFmt w:val="bullet"/>
      <w:lvlText w:val=""/>
      <w:lvlJc w:val="left"/>
      <w:pPr>
        <w:ind w:left="4365" w:hanging="360"/>
      </w:pPr>
      <w:rPr>
        <w:rFonts w:ascii="Wingdings" w:hAnsi="Wingdings" w:hint="default"/>
      </w:rPr>
    </w:lvl>
    <w:lvl w:ilvl="6" w:tplc="0402000F" w:tentative="1">
      <w:start w:val="1"/>
      <w:numFmt w:val="bullet"/>
      <w:lvlText w:val=""/>
      <w:lvlJc w:val="left"/>
      <w:pPr>
        <w:ind w:left="5085" w:hanging="360"/>
      </w:pPr>
      <w:rPr>
        <w:rFonts w:ascii="Symbol" w:hAnsi="Symbol" w:hint="default"/>
      </w:rPr>
    </w:lvl>
    <w:lvl w:ilvl="7" w:tplc="04020019" w:tentative="1">
      <w:start w:val="1"/>
      <w:numFmt w:val="bullet"/>
      <w:lvlText w:val="o"/>
      <w:lvlJc w:val="left"/>
      <w:pPr>
        <w:ind w:left="5805" w:hanging="360"/>
      </w:pPr>
      <w:rPr>
        <w:rFonts w:ascii="Courier New" w:hAnsi="Courier New" w:cs="Courier New" w:hint="default"/>
      </w:rPr>
    </w:lvl>
    <w:lvl w:ilvl="8" w:tplc="0402001B" w:tentative="1">
      <w:start w:val="1"/>
      <w:numFmt w:val="bullet"/>
      <w:lvlText w:val=""/>
      <w:lvlJc w:val="left"/>
      <w:pPr>
        <w:ind w:left="6525" w:hanging="360"/>
      </w:pPr>
      <w:rPr>
        <w:rFonts w:ascii="Wingdings" w:hAnsi="Wingdings" w:hint="default"/>
      </w:rPr>
    </w:lvl>
  </w:abstractNum>
  <w:abstractNum w:abstractNumId="19">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21">
    <w:nsid w:val="6FCF2783"/>
    <w:multiLevelType w:val="hybridMultilevel"/>
    <w:tmpl w:val="34609612"/>
    <w:lvl w:ilvl="0" w:tplc="0409000B">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947AF7"/>
    <w:multiLevelType w:val="hybridMultilevel"/>
    <w:tmpl w:val="3624558C"/>
    <w:lvl w:ilvl="0" w:tplc="ED321572">
      <w:start w:val="1"/>
      <w:numFmt w:val="bullet"/>
      <w:lvlText w:val=""/>
      <w:lvlJc w:val="left"/>
      <w:pPr>
        <w:ind w:left="720" w:hanging="360"/>
      </w:pPr>
      <w:rPr>
        <w:rFonts w:ascii="Wingdings" w:hAnsi="Wingdings" w:hint="default"/>
      </w:rPr>
    </w:lvl>
    <w:lvl w:ilvl="1" w:tplc="3E14D2F6" w:tentative="1">
      <w:start w:val="1"/>
      <w:numFmt w:val="bullet"/>
      <w:lvlText w:val="o"/>
      <w:lvlJc w:val="left"/>
      <w:pPr>
        <w:ind w:left="1440" w:hanging="360"/>
      </w:pPr>
      <w:rPr>
        <w:rFonts w:ascii="Courier New" w:hAnsi="Courier New" w:cs="Courier New" w:hint="default"/>
      </w:rPr>
    </w:lvl>
    <w:lvl w:ilvl="2" w:tplc="B8D42D64" w:tentative="1">
      <w:start w:val="1"/>
      <w:numFmt w:val="bullet"/>
      <w:lvlText w:val=""/>
      <w:lvlJc w:val="left"/>
      <w:pPr>
        <w:ind w:left="2160" w:hanging="360"/>
      </w:pPr>
      <w:rPr>
        <w:rFonts w:ascii="Wingdings" w:hAnsi="Wingdings" w:hint="default"/>
      </w:rPr>
    </w:lvl>
    <w:lvl w:ilvl="3" w:tplc="DB6C7F60" w:tentative="1">
      <w:start w:val="1"/>
      <w:numFmt w:val="bullet"/>
      <w:lvlText w:val=""/>
      <w:lvlJc w:val="left"/>
      <w:pPr>
        <w:ind w:left="2880" w:hanging="360"/>
      </w:pPr>
      <w:rPr>
        <w:rFonts w:ascii="Symbol" w:hAnsi="Symbol" w:hint="default"/>
      </w:rPr>
    </w:lvl>
    <w:lvl w:ilvl="4" w:tplc="0A26D21C" w:tentative="1">
      <w:start w:val="1"/>
      <w:numFmt w:val="bullet"/>
      <w:lvlText w:val="o"/>
      <w:lvlJc w:val="left"/>
      <w:pPr>
        <w:ind w:left="3600" w:hanging="360"/>
      </w:pPr>
      <w:rPr>
        <w:rFonts w:ascii="Courier New" w:hAnsi="Courier New" w:cs="Courier New" w:hint="default"/>
      </w:rPr>
    </w:lvl>
    <w:lvl w:ilvl="5" w:tplc="0CC2A8B0" w:tentative="1">
      <w:start w:val="1"/>
      <w:numFmt w:val="bullet"/>
      <w:lvlText w:val=""/>
      <w:lvlJc w:val="left"/>
      <w:pPr>
        <w:ind w:left="4320" w:hanging="360"/>
      </w:pPr>
      <w:rPr>
        <w:rFonts w:ascii="Wingdings" w:hAnsi="Wingdings" w:hint="default"/>
      </w:rPr>
    </w:lvl>
    <w:lvl w:ilvl="6" w:tplc="01347B6A" w:tentative="1">
      <w:start w:val="1"/>
      <w:numFmt w:val="bullet"/>
      <w:lvlText w:val=""/>
      <w:lvlJc w:val="left"/>
      <w:pPr>
        <w:ind w:left="5040" w:hanging="360"/>
      </w:pPr>
      <w:rPr>
        <w:rFonts w:ascii="Symbol" w:hAnsi="Symbol" w:hint="default"/>
      </w:rPr>
    </w:lvl>
    <w:lvl w:ilvl="7" w:tplc="0C1272A0" w:tentative="1">
      <w:start w:val="1"/>
      <w:numFmt w:val="bullet"/>
      <w:lvlText w:val="o"/>
      <w:lvlJc w:val="left"/>
      <w:pPr>
        <w:ind w:left="5760" w:hanging="360"/>
      </w:pPr>
      <w:rPr>
        <w:rFonts w:ascii="Courier New" w:hAnsi="Courier New" w:cs="Courier New" w:hint="default"/>
      </w:rPr>
    </w:lvl>
    <w:lvl w:ilvl="8" w:tplc="BEC28E72" w:tentative="1">
      <w:start w:val="1"/>
      <w:numFmt w:val="bullet"/>
      <w:lvlText w:val=""/>
      <w:lvlJc w:val="left"/>
      <w:pPr>
        <w:ind w:left="6480" w:hanging="360"/>
      </w:pPr>
      <w:rPr>
        <w:rFonts w:ascii="Wingdings" w:hAnsi="Wingdings" w:hint="default"/>
      </w:rPr>
    </w:lvl>
  </w:abstractNum>
  <w:abstractNum w:abstractNumId="23">
    <w:nsid w:val="76655FDC"/>
    <w:multiLevelType w:val="hybridMultilevel"/>
    <w:tmpl w:val="887A465A"/>
    <w:lvl w:ilvl="0" w:tplc="0409000F">
      <w:start w:val="1"/>
      <w:numFmt w:val="decimal"/>
      <w:lvlText w:val="%1."/>
      <w:lvlJc w:val="left"/>
      <w:pPr>
        <w:tabs>
          <w:tab w:val="num" w:pos="960"/>
        </w:tabs>
        <w:ind w:left="9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9"/>
  </w:num>
  <w:num w:numId="5">
    <w:abstractNumId w:val="12"/>
  </w:num>
  <w:num w:numId="6">
    <w:abstractNumId w:val="7"/>
  </w:num>
  <w:num w:numId="7">
    <w:abstractNumId w:val="6"/>
  </w:num>
  <w:num w:numId="8">
    <w:abstractNumId w:val="3"/>
  </w:num>
  <w:num w:numId="9">
    <w:abstractNumId w:val="17"/>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2"/>
  </w:num>
  <w:num w:numId="14">
    <w:abstractNumId w:val="20"/>
  </w:num>
  <w:num w:numId="15">
    <w:abstractNumId w:val="21"/>
  </w:num>
  <w:num w:numId="16">
    <w:abstractNumId w:val="2"/>
  </w:num>
  <w:num w:numId="17">
    <w:abstractNumId w:val="18"/>
  </w:num>
  <w:num w:numId="18">
    <w:abstractNumId w:val="19"/>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11"/>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spelling="clean" w:grammar="clean"/>
  <w:doNotTrackMove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F6E"/>
    <w:rsid w:val="000022F7"/>
    <w:rsid w:val="0000791B"/>
    <w:rsid w:val="0002437F"/>
    <w:rsid w:val="00026446"/>
    <w:rsid w:val="00027675"/>
    <w:rsid w:val="00032286"/>
    <w:rsid w:val="00036540"/>
    <w:rsid w:val="00043F30"/>
    <w:rsid w:val="00046BAD"/>
    <w:rsid w:val="00050BB8"/>
    <w:rsid w:val="00074275"/>
    <w:rsid w:val="000964C4"/>
    <w:rsid w:val="000A0958"/>
    <w:rsid w:val="000A2310"/>
    <w:rsid w:val="000B0568"/>
    <w:rsid w:val="000B3E40"/>
    <w:rsid w:val="000B44BD"/>
    <w:rsid w:val="000C2717"/>
    <w:rsid w:val="000C3BBE"/>
    <w:rsid w:val="000D54A5"/>
    <w:rsid w:val="000D7D17"/>
    <w:rsid w:val="000F56E0"/>
    <w:rsid w:val="000F6EC1"/>
    <w:rsid w:val="000F798E"/>
    <w:rsid w:val="001001A0"/>
    <w:rsid w:val="001139C9"/>
    <w:rsid w:val="001226B2"/>
    <w:rsid w:val="001249E4"/>
    <w:rsid w:val="00130FA6"/>
    <w:rsid w:val="00135B72"/>
    <w:rsid w:val="0014028F"/>
    <w:rsid w:val="00140824"/>
    <w:rsid w:val="001409C3"/>
    <w:rsid w:val="00140F19"/>
    <w:rsid w:val="0014560F"/>
    <w:rsid w:val="00145F07"/>
    <w:rsid w:val="0014722C"/>
    <w:rsid w:val="00164ECB"/>
    <w:rsid w:val="00182266"/>
    <w:rsid w:val="00190278"/>
    <w:rsid w:val="00193F34"/>
    <w:rsid w:val="001A7D2E"/>
    <w:rsid w:val="001B2B93"/>
    <w:rsid w:val="001B42DF"/>
    <w:rsid w:val="001C4B26"/>
    <w:rsid w:val="001C73E4"/>
    <w:rsid w:val="001D3D6A"/>
    <w:rsid w:val="001D72B5"/>
    <w:rsid w:val="001F7D02"/>
    <w:rsid w:val="002014EB"/>
    <w:rsid w:val="00202EB7"/>
    <w:rsid w:val="00203DE7"/>
    <w:rsid w:val="00214C5C"/>
    <w:rsid w:val="00217F25"/>
    <w:rsid w:val="0022546E"/>
    <w:rsid w:val="0022620C"/>
    <w:rsid w:val="00231320"/>
    <w:rsid w:val="00233B66"/>
    <w:rsid w:val="002357BD"/>
    <w:rsid w:val="00235B30"/>
    <w:rsid w:val="00257321"/>
    <w:rsid w:val="002671CA"/>
    <w:rsid w:val="0027034A"/>
    <w:rsid w:val="00292E78"/>
    <w:rsid w:val="002A1D6C"/>
    <w:rsid w:val="002A269F"/>
    <w:rsid w:val="002E6B6E"/>
    <w:rsid w:val="002F0827"/>
    <w:rsid w:val="002F56FE"/>
    <w:rsid w:val="002F5A26"/>
    <w:rsid w:val="002F5DA1"/>
    <w:rsid w:val="0030198F"/>
    <w:rsid w:val="00301C3A"/>
    <w:rsid w:val="0030222F"/>
    <w:rsid w:val="0030228C"/>
    <w:rsid w:val="00303A9B"/>
    <w:rsid w:val="00311ADC"/>
    <w:rsid w:val="00315FD5"/>
    <w:rsid w:val="00322612"/>
    <w:rsid w:val="00324BB4"/>
    <w:rsid w:val="00325935"/>
    <w:rsid w:val="00326A0C"/>
    <w:rsid w:val="003401A9"/>
    <w:rsid w:val="00347527"/>
    <w:rsid w:val="00353A2C"/>
    <w:rsid w:val="003548DF"/>
    <w:rsid w:val="0035667E"/>
    <w:rsid w:val="0036080E"/>
    <w:rsid w:val="00364D0A"/>
    <w:rsid w:val="0036688B"/>
    <w:rsid w:val="00381188"/>
    <w:rsid w:val="00381424"/>
    <w:rsid w:val="003820F6"/>
    <w:rsid w:val="003858BB"/>
    <w:rsid w:val="003A2334"/>
    <w:rsid w:val="003A7F3C"/>
    <w:rsid w:val="003B0E1E"/>
    <w:rsid w:val="003B1E8F"/>
    <w:rsid w:val="003B3F82"/>
    <w:rsid w:val="003B5840"/>
    <w:rsid w:val="003B5B05"/>
    <w:rsid w:val="003B76FF"/>
    <w:rsid w:val="003C101B"/>
    <w:rsid w:val="003D022D"/>
    <w:rsid w:val="003E18E7"/>
    <w:rsid w:val="003E4D94"/>
    <w:rsid w:val="003F1F6E"/>
    <w:rsid w:val="00410CDA"/>
    <w:rsid w:val="0042085C"/>
    <w:rsid w:val="00437B77"/>
    <w:rsid w:val="00440D72"/>
    <w:rsid w:val="004430C9"/>
    <w:rsid w:val="00443D08"/>
    <w:rsid w:val="00461C80"/>
    <w:rsid w:val="00462962"/>
    <w:rsid w:val="0047188B"/>
    <w:rsid w:val="00486853"/>
    <w:rsid w:val="0049472F"/>
    <w:rsid w:val="004A5599"/>
    <w:rsid w:val="004B7772"/>
    <w:rsid w:val="004C520E"/>
    <w:rsid w:val="004C6289"/>
    <w:rsid w:val="004D040F"/>
    <w:rsid w:val="004E1160"/>
    <w:rsid w:val="004E6F2D"/>
    <w:rsid w:val="00502D26"/>
    <w:rsid w:val="00506AAA"/>
    <w:rsid w:val="005070A9"/>
    <w:rsid w:val="00517AAA"/>
    <w:rsid w:val="0052035F"/>
    <w:rsid w:val="005206D3"/>
    <w:rsid w:val="0052108D"/>
    <w:rsid w:val="00524A54"/>
    <w:rsid w:val="0052690A"/>
    <w:rsid w:val="005326F5"/>
    <w:rsid w:val="005362C1"/>
    <w:rsid w:val="00541E44"/>
    <w:rsid w:val="00542D1B"/>
    <w:rsid w:val="00546001"/>
    <w:rsid w:val="00547B79"/>
    <w:rsid w:val="00554DE8"/>
    <w:rsid w:val="0055510C"/>
    <w:rsid w:val="0056480F"/>
    <w:rsid w:val="00581851"/>
    <w:rsid w:val="0058406D"/>
    <w:rsid w:val="0058612C"/>
    <w:rsid w:val="00590387"/>
    <w:rsid w:val="00591B1C"/>
    <w:rsid w:val="005A05BF"/>
    <w:rsid w:val="005A66E4"/>
    <w:rsid w:val="005B1207"/>
    <w:rsid w:val="005B2045"/>
    <w:rsid w:val="005B3861"/>
    <w:rsid w:val="005B4F72"/>
    <w:rsid w:val="005C600B"/>
    <w:rsid w:val="005C6070"/>
    <w:rsid w:val="005D461F"/>
    <w:rsid w:val="005D5D21"/>
    <w:rsid w:val="005F48D0"/>
    <w:rsid w:val="005F596C"/>
    <w:rsid w:val="006121AA"/>
    <w:rsid w:val="00622D4B"/>
    <w:rsid w:val="00635BC0"/>
    <w:rsid w:val="0064362D"/>
    <w:rsid w:val="00645101"/>
    <w:rsid w:val="00656549"/>
    <w:rsid w:val="006629A4"/>
    <w:rsid w:val="00683426"/>
    <w:rsid w:val="00685342"/>
    <w:rsid w:val="0068572B"/>
    <w:rsid w:val="00687919"/>
    <w:rsid w:val="006907D6"/>
    <w:rsid w:val="006A4107"/>
    <w:rsid w:val="006A645A"/>
    <w:rsid w:val="006B3F4C"/>
    <w:rsid w:val="006B6F11"/>
    <w:rsid w:val="006C1A3F"/>
    <w:rsid w:val="006C1F32"/>
    <w:rsid w:val="006C6B6E"/>
    <w:rsid w:val="006E6D45"/>
    <w:rsid w:val="006F2887"/>
    <w:rsid w:val="006F6548"/>
    <w:rsid w:val="006F720A"/>
    <w:rsid w:val="006F78E4"/>
    <w:rsid w:val="00710FA3"/>
    <w:rsid w:val="00720E82"/>
    <w:rsid w:val="00722D06"/>
    <w:rsid w:val="00726A1B"/>
    <w:rsid w:val="00735E5C"/>
    <w:rsid w:val="007506CD"/>
    <w:rsid w:val="007515C3"/>
    <w:rsid w:val="00770B0C"/>
    <w:rsid w:val="007734EF"/>
    <w:rsid w:val="00781417"/>
    <w:rsid w:val="00785B0E"/>
    <w:rsid w:val="007912E2"/>
    <w:rsid w:val="007B58E1"/>
    <w:rsid w:val="007D317A"/>
    <w:rsid w:val="007E123F"/>
    <w:rsid w:val="007E2D9D"/>
    <w:rsid w:val="007E4105"/>
    <w:rsid w:val="007E427A"/>
    <w:rsid w:val="007F1B50"/>
    <w:rsid w:val="00800E9A"/>
    <w:rsid w:val="00806BC2"/>
    <w:rsid w:val="00807948"/>
    <w:rsid w:val="00813621"/>
    <w:rsid w:val="0082368E"/>
    <w:rsid w:val="00823E1D"/>
    <w:rsid w:val="00840CDF"/>
    <w:rsid w:val="00841B54"/>
    <w:rsid w:val="00842CD1"/>
    <w:rsid w:val="00843D92"/>
    <w:rsid w:val="00851ADD"/>
    <w:rsid w:val="008604A9"/>
    <w:rsid w:val="00876BD1"/>
    <w:rsid w:val="00880C35"/>
    <w:rsid w:val="00886D8B"/>
    <w:rsid w:val="00891E03"/>
    <w:rsid w:val="008A054E"/>
    <w:rsid w:val="008A1F99"/>
    <w:rsid w:val="008B53E7"/>
    <w:rsid w:val="008B7FF6"/>
    <w:rsid w:val="008C0ED5"/>
    <w:rsid w:val="008C2DC6"/>
    <w:rsid w:val="008C37B8"/>
    <w:rsid w:val="008D06E2"/>
    <w:rsid w:val="008D1148"/>
    <w:rsid w:val="008D32B4"/>
    <w:rsid w:val="008D58C1"/>
    <w:rsid w:val="008D706F"/>
    <w:rsid w:val="008D77DF"/>
    <w:rsid w:val="0090692A"/>
    <w:rsid w:val="00907029"/>
    <w:rsid w:val="00910AA0"/>
    <w:rsid w:val="009120FD"/>
    <w:rsid w:val="00927097"/>
    <w:rsid w:val="009426AE"/>
    <w:rsid w:val="00953B14"/>
    <w:rsid w:val="009663A1"/>
    <w:rsid w:val="009740A4"/>
    <w:rsid w:val="0097599C"/>
    <w:rsid w:val="009947BC"/>
    <w:rsid w:val="009B0F34"/>
    <w:rsid w:val="009B1088"/>
    <w:rsid w:val="009D7859"/>
    <w:rsid w:val="009F11F2"/>
    <w:rsid w:val="009F2D3E"/>
    <w:rsid w:val="00A017AD"/>
    <w:rsid w:val="00A05000"/>
    <w:rsid w:val="00A1351B"/>
    <w:rsid w:val="00A2204A"/>
    <w:rsid w:val="00A25511"/>
    <w:rsid w:val="00A25929"/>
    <w:rsid w:val="00A305AF"/>
    <w:rsid w:val="00A458CE"/>
    <w:rsid w:val="00A53EC7"/>
    <w:rsid w:val="00A61B55"/>
    <w:rsid w:val="00A637DA"/>
    <w:rsid w:val="00A6554B"/>
    <w:rsid w:val="00A778D3"/>
    <w:rsid w:val="00A80109"/>
    <w:rsid w:val="00A81A75"/>
    <w:rsid w:val="00A85123"/>
    <w:rsid w:val="00AB3454"/>
    <w:rsid w:val="00AC0E59"/>
    <w:rsid w:val="00AC1756"/>
    <w:rsid w:val="00AC6AA5"/>
    <w:rsid w:val="00AD6D21"/>
    <w:rsid w:val="00AD714E"/>
    <w:rsid w:val="00AE01AA"/>
    <w:rsid w:val="00AE330D"/>
    <w:rsid w:val="00AF12CA"/>
    <w:rsid w:val="00AF468F"/>
    <w:rsid w:val="00AF4B8A"/>
    <w:rsid w:val="00AF4E99"/>
    <w:rsid w:val="00AF5B36"/>
    <w:rsid w:val="00B07DA2"/>
    <w:rsid w:val="00B13EEA"/>
    <w:rsid w:val="00B30EA6"/>
    <w:rsid w:val="00B439DD"/>
    <w:rsid w:val="00B4703A"/>
    <w:rsid w:val="00B47D9F"/>
    <w:rsid w:val="00B51430"/>
    <w:rsid w:val="00B5609C"/>
    <w:rsid w:val="00B633D9"/>
    <w:rsid w:val="00B82507"/>
    <w:rsid w:val="00B82A78"/>
    <w:rsid w:val="00B84884"/>
    <w:rsid w:val="00B86E0F"/>
    <w:rsid w:val="00B919FB"/>
    <w:rsid w:val="00B93C0C"/>
    <w:rsid w:val="00BA1A3C"/>
    <w:rsid w:val="00BA7CDB"/>
    <w:rsid w:val="00BB18CE"/>
    <w:rsid w:val="00BB5C6B"/>
    <w:rsid w:val="00BC4A12"/>
    <w:rsid w:val="00BC724E"/>
    <w:rsid w:val="00BD097B"/>
    <w:rsid w:val="00BD1E0D"/>
    <w:rsid w:val="00BD4DA6"/>
    <w:rsid w:val="00BD6CCC"/>
    <w:rsid w:val="00C01EE1"/>
    <w:rsid w:val="00C04B8C"/>
    <w:rsid w:val="00C12E40"/>
    <w:rsid w:val="00C21BF7"/>
    <w:rsid w:val="00C223E5"/>
    <w:rsid w:val="00C30B81"/>
    <w:rsid w:val="00C37470"/>
    <w:rsid w:val="00C376CD"/>
    <w:rsid w:val="00C408C4"/>
    <w:rsid w:val="00C40B97"/>
    <w:rsid w:val="00C45D5B"/>
    <w:rsid w:val="00C510A6"/>
    <w:rsid w:val="00C54370"/>
    <w:rsid w:val="00C6533E"/>
    <w:rsid w:val="00C80F3A"/>
    <w:rsid w:val="00C818D8"/>
    <w:rsid w:val="00C8263D"/>
    <w:rsid w:val="00C866D2"/>
    <w:rsid w:val="00C86721"/>
    <w:rsid w:val="00CB34AD"/>
    <w:rsid w:val="00CB3D03"/>
    <w:rsid w:val="00CB6406"/>
    <w:rsid w:val="00CB67FC"/>
    <w:rsid w:val="00CD15AE"/>
    <w:rsid w:val="00CD6315"/>
    <w:rsid w:val="00CE5CCB"/>
    <w:rsid w:val="00CF2167"/>
    <w:rsid w:val="00CF386C"/>
    <w:rsid w:val="00CF58AF"/>
    <w:rsid w:val="00D019B1"/>
    <w:rsid w:val="00D065B3"/>
    <w:rsid w:val="00D15198"/>
    <w:rsid w:val="00D16692"/>
    <w:rsid w:val="00D1748A"/>
    <w:rsid w:val="00D419E3"/>
    <w:rsid w:val="00D47887"/>
    <w:rsid w:val="00D50ACB"/>
    <w:rsid w:val="00D522C3"/>
    <w:rsid w:val="00D610E6"/>
    <w:rsid w:val="00D63740"/>
    <w:rsid w:val="00D73097"/>
    <w:rsid w:val="00D75726"/>
    <w:rsid w:val="00D767FD"/>
    <w:rsid w:val="00D9061E"/>
    <w:rsid w:val="00D911D8"/>
    <w:rsid w:val="00D9142B"/>
    <w:rsid w:val="00D91D64"/>
    <w:rsid w:val="00D948F9"/>
    <w:rsid w:val="00D96311"/>
    <w:rsid w:val="00DA2332"/>
    <w:rsid w:val="00DA2552"/>
    <w:rsid w:val="00DA31AC"/>
    <w:rsid w:val="00DA46EE"/>
    <w:rsid w:val="00DB19B3"/>
    <w:rsid w:val="00DB3B40"/>
    <w:rsid w:val="00DC6B35"/>
    <w:rsid w:val="00DC716D"/>
    <w:rsid w:val="00DD204B"/>
    <w:rsid w:val="00DD6568"/>
    <w:rsid w:val="00DE0146"/>
    <w:rsid w:val="00DF3273"/>
    <w:rsid w:val="00E0630D"/>
    <w:rsid w:val="00E14223"/>
    <w:rsid w:val="00E17E6C"/>
    <w:rsid w:val="00E17FF0"/>
    <w:rsid w:val="00E2665D"/>
    <w:rsid w:val="00E267FC"/>
    <w:rsid w:val="00E3503C"/>
    <w:rsid w:val="00E362F1"/>
    <w:rsid w:val="00E44756"/>
    <w:rsid w:val="00E50468"/>
    <w:rsid w:val="00E50E65"/>
    <w:rsid w:val="00E5498C"/>
    <w:rsid w:val="00E61C6F"/>
    <w:rsid w:val="00E62C36"/>
    <w:rsid w:val="00E63B7F"/>
    <w:rsid w:val="00E64F4E"/>
    <w:rsid w:val="00E660C4"/>
    <w:rsid w:val="00E67C8E"/>
    <w:rsid w:val="00E87365"/>
    <w:rsid w:val="00E95043"/>
    <w:rsid w:val="00EA0F01"/>
    <w:rsid w:val="00EA566B"/>
    <w:rsid w:val="00EB3750"/>
    <w:rsid w:val="00EB4097"/>
    <w:rsid w:val="00EF3E9D"/>
    <w:rsid w:val="00F03957"/>
    <w:rsid w:val="00F121A8"/>
    <w:rsid w:val="00F14BD8"/>
    <w:rsid w:val="00F206F2"/>
    <w:rsid w:val="00F26643"/>
    <w:rsid w:val="00F30C49"/>
    <w:rsid w:val="00F379BC"/>
    <w:rsid w:val="00F57B83"/>
    <w:rsid w:val="00F63ADD"/>
    <w:rsid w:val="00F6465A"/>
    <w:rsid w:val="00F73B47"/>
    <w:rsid w:val="00F85CE3"/>
    <w:rsid w:val="00F92610"/>
    <w:rsid w:val="00FA03D0"/>
    <w:rsid w:val="00FA081E"/>
    <w:rsid w:val="00FB0245"/>
    <w:rsid w:val="00FB1926"/>
    <w:rsid w:val="00FB3359"/>
    <w:rsid w:val="00FB5CCD"/>
    <w:rsid w:val="00FC586E"/>
    <w:rsid w:val="00FE02CF"/>
    <w:rsid w:val="00FE3A78"/>
    <w:rsid w:val="00FF055B"/>
    <w:rsid w:val="00FF7B2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uiPriority="9" w:unhideWhenUsed="1" w:qFormat="1"/>
    <w:lsdException w:name="heading 4" w:semiHidden="0" w:uiPriority="0" w:qFormat="1"/>
    <w:lsdException w:name="heading 5" w:semiHidden="0" w:uiPriority="0" w:qFormat="1"/>
    <w:lsdException w:name="heading 6" w:semiHidden="0"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3" w:uiPriority="0"/>
    <w:lsdException w:name="Block Text" w:unhideWhenUsed="1"/>
    <w:lsdException w:name="Strong" w:semiHidden="0" w:uiPriority="22" w:qFormat="1"/>
    <w:lsdException w:name="Emphasis" w:semiHidden="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1F6E"/>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3F1F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F1F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F7D0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F1F6E"/>
    <w:pPr>
      <w:keepNext/>
      <w:spacing w:before="240" w:after="60"/>
      <w:outlineLvl w:val="3"/>
    </w:pPr>
    <w:rPr>
      <w:b/>
      <w:bCs/>
      <w:sz w:val="28"/>
      <w:szCs w:val="28"/>
    </w:rPr>
  </w:style>
  <w:style w:type="paragraph" w:styleId="Heading5">
    <w:name w:val="heading 5"/>
    <w:basedOn w:val="Normal"/>
    <w:next w:val="Normal"/>
    <w:link w:val="Heading5Char"/>
    <w:qFormat/>
    <w:rsid w:val="003F1F6E"/>
    <w:pPr>
      <w:spacing w:before="240" w:after="60"/>
      <w:outlineLvl w:val="4"/>
    </w:pPr>
    <w:rPr>
      <w:b/>
      <w:bCs/>
      <w:i/>
      <w:iCs/>
      <w:sz w:val="26"/>
      <w:szCs w:val="26"/>
    </w:rPr>
  </w:style>
  <w:style w:type="paragraph" w:styleId="Heading6">
    <w:name w:val="heading 6"/>
    <w:basedOn w:val="Normal"/>
    <w:next w:val="Normal"/>
    <w:link w:val="Heading6Char"/>
    <w:uiPriority w:val="9"/>
    <w:qFormat/>
    <w:rsid w:val="00D911D8"/>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F6E"/>
    <w:rPr>
      <w:rFonts w:ascii="Arial" w:hAnsi="Arial" w:cs="Arial"/>
      <w:b/>
      <w:bCs/>
      <w:kern w:val="32"/>
      <w:sz w:val="32"/>
      <w:szCs w:val="32"/>
      <w:lang w:eastAsia="bg-BG"/>
    </w:rPr>
  </w:style>
  <w:style w:type="character" w:customStyle="1" w:styleId="Heading2Char">
    <w:name w:val="Heading 2 Char"/>
    <w:basedOn w:val="DefaultParagraphFont"/>
    <w:link w:val="Heading2"/>
    <w:uiPriority w:val="9"/>
    <w:semiHidden/>
    <w:rsid w:val="003F1F6E"/>
    <w:rPr>
      <w:rFonts w:ascii="Arial" w:hAnsi="Arial" w:cs="Arial"/>
      <w:b/>
      <w:bCs/>
      <w:i/>
      <w:iCs/>
      <w:sz w:val="28"/>
      <w:szCs w:val="28"/>
      <w:lang w:eastAsia="bg-BG"/>
    </w:rPr>
  </w:style>
  <w:style w:type="character" w:customStyle="1" w:styleId="Heading4Char">
    <w:name w:val="Heading 4 Char"/>
    <w:basedOn w:val="DefaultParagraphFont"/>
    <w:link w:val="Heading4"/>
    <w:rsid w:val="003F1F6E"/>
    <w:rPr>
      <w:rFonts w:ascii="Times New Roman" w:hAnsi="Times New Roman" w:cs="Times New Roman"/>
      <w:b/>
      <w:bCs/>
      <w:sz w:val="28"/>
      <w:szCs w:val="28"/>
      <w:lang w:eastAsia="bg-BG"/>
    </w:rPr>
  </w:style>
  <w:style w:type="character" w:customStyle="1" w:styleId="Heading5Char">
    <w:name w:val="Heading 5 Char"/>
    <w:basedOn w:val="DefaultParagraphFont"/>
    <w:link w:val="Heading5"/>
    <w:rsid w:val="003F1F6E"/>
    <w:rPr>
      <w:rFonts w:ascii="Times New Roman" w:hAnsi="Times New Roman" w:cs="Times New Roman"/>
      <w:b/>
      <w:bCs/>
      <w:i/>
      <w:iCs/>
      <w:sz w:val="26"/>
      <w:szCs w:val="26"/>
      <w:lang w:eastAsia="bg-BG"/>
    </w:rPr>
  </w:style>
  <w:style w:type="character" w:customStyle="1" w:styleId="Heading6Char">
    <w:name w:val="Heading 6 Char"/>
    <w:basedOn w:val="DefaultParagraphFont"/>
    <w:link w:val="Heading6"/>
    <w:uiPriority w:val="9"/>
    <w:semiHidden/>
    <w:rsid w:val="00D911D8"/>
    <w:rPr>
      <w:rFonts w:ascii="Cambria" w:eastAsia="Times New Roman" w:hAnsi="Cambria" w:cs="Cambria"/>
      <w:i/>
      <w:iCs/>
      <w:color w:val="243F60"/>
      <w:lang w:eastAsia="bg-BG"/>
    </w:rPr>
  </w:style>
  <w:style w:type="character" w:styleId="Hyperlink">
    <w:name w:val="Hyperlink"/>
    <w:basedOn w:val="DefaultParagraphFont"/>
    <w:uiPriority w:val="99"/>
    <w:rsid w:val="003F1F6E"/>
    <w:rPr>
      <w:color w:val="0000FF"/>
      <w:u w:val="single"/>
    </w:rPr>
  </w:style>
  <w:style w:type="character" w:styleId="FollowedHyperlink">
    <w:name w:val="FollowedHyperlink"/>
    <w:basedOn w:val="DefaultParagraphFont"/>
    <w:uiPriority w:val="99"/>
    <w:semiHidden/>
    <w:rsid w:val="003F1F6E"/>
    <w:rPr>
      <w:color w:val="800080"/>
      <w:u w:val="single"/>
    </w:rPr>
  </w:style>
  <w:style w:type="paragraph" w:styleId="Header">
    <w:name w:val="header"/>
    <w:basedOn w:val="Normal"/>
    <w:link w:val="HeaderChar"/>
    <w:rsid w:val="003F1F6E"/>
    <w:pPr>
      <w:tabs>
        <w:tab w:val="center" w:pos="4536"/>
        <w:tab w:val="right" w:pos="9072"/>
      </w:tabs>
    </w:pPr>
  </w:style>
  <w:style w:type="character" w:customStyle="1" w:styleId="HeaderChar">
    <w:name w:val="Header Char"/>
    <w:basedOn w:val="DefaultParagraphFont"/>
    <w:link w:val="Header"/>
    <w:uiPriority w:val="99"/>
    <w:semiHidden/>
    <w:rsid w:val="003F1F6E"/>
    <w:rPr>
      <w:rFonts w:ascii="Times New Roman" w:hAnsi="Times New Roman" w:cs="Times New Roman"/>
      <w:sz w:val="20"/>
      <w:szCs w:val="20"/>
      <w:lang w:eastAsia="bg-BG"/>
    </w:rPr>
  </w:style>
  <w:style w:type="paragraph" w:styleId="Footer">
    <w:name w:val="footer"/>
    <w:basedOn w:val="Normal"/>
    <w:link w:val="FooterChar"/>
    <w:rsid w:val="003F1F6E"/>
    <w:pPr>
      <w:tabs>
        <w:tab w:val="center" w:pos="4536"/>
        <w:tab w:val="right" w:pos="9072"/>
      </w:tabs>
    </w:pPr>
  </w:style>
  <w:style w:type="character" w:customStyle="1" w:styleId="FooterChar">
    <w:name w:val="Footer Char"/>
    <w:basedOn w:val="DefaultParagraphFont"/>
    <w:link w:val="Footer"/>
    <w:rsid w:val="003F1F6E"/>
    <w:rPr>
      <w:rFonts w:ascii="Times New Roman" w:hAnsi="Times New Roman" w:cs="Times New Roman"/>
      <w:sz w:val="20"/>
      <w:szCs w:val="20"/>
      <w:lang w:eastAsia="bg-BG"/>
    </w:rPr>
  </w:style>
  <w:style w:type="paragraph" w:styleId="BodyText2">
    <w:name w:val="Body Text 2"/>
    <w:basedOn w:val="Normal"/>
    <w:link w:val="BodyText2Char1"/>
    <w:rsid w:val="003F1F6E"/>
    <w:pPr>
      <w:tabs>
        <w:tab w:val="left" w:pos="-1440"/>
        <w:tab w:val="left" w:pos="-720"/>
        <w:tab w:val="left" w:pos="532"/>
        <w:tab w:val="left" w:pos="1062"/>
        <w:tab w:val="left" w:pos="1666"/>
        <w:tab w:val="left" w:pos="2271"/>
        <w:tab w:val="left" w:pos="2570"/>
        <w:tab w:val="left" w:pos="3175"/>
      </w:tabs>
      <w:suppressAutoHyphens/>
      <w:autoSpaceDE/>
      <w:autoSpaceDN/>
      <w:adjustRightInd/>
      <w:ind w:left="1080"/>
    </w:pPr>
    <w:rPr>
      <w:rFonts w:ascii="CG Times" w:hAnsi="CG Times" w:cs="CG Times"/>
      <w:spacing w:val="-3"/>
      <w:sz w:val="24"/>
      <w:szCs w:val="24"/>
      <w:lang w:val="en-US" w:eastAsia="en-US"/>
    </w:rPr>
  </w:style>
  <w:style w:type="character" w:customStyle="1" w:styleId="BodyText2Char">
    <w:name w:val="Body Text 2 Char"/>
    <w:basedOn w:val="DefaultParagraphFont"/>
    <w:link w:val="BodyText2"/>
    <w:uiPriority w:val="99"/>
    <w:rsid w:val="00D911D8"/>
    <w:rPr>
      <w:rFonts w:ascii="Times New Roman" w:hAnsi="Times New Roman" w:cs="Times New Roman"/>
      <w:sz w:val="20"/>
      <w:szCs w:val="20"/>
      <w:lang w:eastAsia="bg-BG"/>
    </w:rPr>
  </w:style>
  <w:style w:type="character" w:customStyle="1" w:styleId="BodyText2Char1">
    <w:name w:val="Body Text 2 Char1"/>
    <w:basedOn w:val="DefaultParagraphFont"/>
    <w:link w:val="BodyText2"/>
    <w:rsid w:val="003F1F6E"/>
    <w:rPr>
      <w:rFonts w:ascii="CG Times" w:hAnsi="CG Times" w:cs="CG Times"/>
      <w:spacing w:val="-3"/>
      <w:sz w:val="20"/>
      <w:szCs w:val="20"/>
      <w:lang w:val="en-US"/>
    </w:rPr>
  </w:style>
  <w:style w:type="paragraph" w:styleId="BodyText3">
    <w:name w:val="Body Text 3"/>
    <w:basedOn w:val="Normal"/>
    <w:link w:val="BodyText3Char"/>
    <w:rsid w:val="003F1F6E"/>
    <w:pPr>
      <w:widowControl/>
      <w:autoSpaceDE/>
      <w:autoSpaceDN/>
      <w:adjustRightInd/>
    </w:pPr>
    <w:rPr>
      <w:sz w:val="24"/>
      <w:szCs w:val="24"/>
    </w:rPr>
  </w:style>
  <w:style w:type="character" w:customStyle="1" w:styleId="BodyText3Char">
    <w:name w:val="Body Text 3 Char"/>
    <w:basedOn w:val="DefaultParagraphFont"/>
    <w:link w:val="BodyText3"/>
    <w:rsid w:val="003F1F6E"/>
    <w:rPr>
      <w:rFonts w:ascii="Times New Roman" w:hAnsi="Times New Roman" w:cs="Times New Roman"/>
      <w:sz w:val="20"/>
      <w:szCs w:val="20"/>
      <w:lang w:eastAsia="bg-BG"/>
    </w:rPr>
  </w:style>
  <w:style w:type="paragraph" w:styleId="PlainText">
    <w:name w:val="Plain Text"/>
    <w:basedOn w:val="Normal"/>
    <w:link w:val="PlainTextChar"/>
    <w:rsid w:val="003F1F6E"/>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F1F6E"/>
    <w:rPr>
      <w:rFonts w:ascii="Courier New" w:hAnsi="Courier New" w:cs="Courier New"/>
      <w:sz w:val="20"/>
      <w:szCs w:val="20"/>
      <w:lang w:eastAsia="bg-BG"/>
    </w:rPr>
  </w:style>
  <w:style w:type="paragraph" w:styleId="BalloonText">
    <w:name w:val="Balloon Text"/>
    <w:basedOn w:val="Normal"/>
    <w:link w:val="BalloonTextChar"/>
    <w:uiPriority w:val="99"/>
    <w:semiHidden/>
    <w:rsid w:val="003F1F6E"/>
    <w:rPr>
      <w:rFonts w:ascii="Tahoma" w:hAnsi="Tahoma" w:cs="Tahoma"/>
      <w:sz w:val="16"/>
      <w:szCs w:val="16"/>
    </w:rPr>
  </w:style>
  <w:style w:type="character" w:customStyle="1" w:styleId="BalloonTextChar">
    <w:name w:val="Balloon Text Char"/>
    <w:basedOn w:val="DefaultParagraphFont"/>
    <w:link w:val="BalloonText"/>
    <w:uiPriority w:val="99"/>
    <w:semiHidden/>
    <w:rsid w:val="003F1F6E"/>
    <w:rPr>
      <w:rFonts w:ascii="Tahoma" w:hAnsi="Tahoma" w:cs="Tahoma"/>
      <w:sz w:val="16"/>
      <w:szCs w:val="16"/>
      <w:lang w:eastAsia="bg-BG"/>
    </w:rPr>
  </w:style>
  <w:style w:type="paragraph" w:styleId="ListParagraph">
    <w:name w:val="List Paragraph"/>
    <w:basedOn w:val="Normal"/>
    <w:link w:val="ListParagraphChar"/>
    <w:uiPriority w:val="99"/>
    <w:qFormat/>
    <w:rsid w:val="003F1F6E"/>
    <w:pPr>
      <w:widowControl/>
      <w:autoSpaceDE/>
      <w:autoSpaceDN/>
      <w:adjustRightInd/>
      <w:ind w:left="720"/>
      <w:contextualSpacing/>
    </w:pPr>
    <w:rPr>
      <w:sz w:val="24"/>
      <w:szCs w:val="24"/>
      <w:lang w:val="en-GB" w:eastAsia="en-US"/>
    </w:rPr>
  </w:style>
  <w:style w:type="paragraph" w:customStyle="1" w:styleId="CharCharCharCharCharCharCharChar">
    <w:name w:val="Char Char Char Знак Char Char Знак Char Знак Char Знак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
    <w:name w:val="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
    <w:name w:val="Char Char Char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
    <w:name w:val="Char Char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Default">
    <w:name w:val="Default"/>
    <w:rsid w:val="003F1F6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0">
    <w:name w:val="Char 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0">
    <w:name w:val="Стил"/>
    <w:rsid w:val="003F1F6E"/>
    <w:pPr>
      <w:autoSpaceDE w:val="0"/>
      <w:autoSpaceDN w:val="0"/>
      <w:adjustRightInd w:val="0"/>
      <w:ind w:left="140" w:right="140" w:firstLine="840"/>
      <w:jc w:val="both"/>
    </w:pPr>
    <w:rPr>
      <w:rFonts w:ascii="Times New Roman" w:eastAsia="Times New Roman" w:hAnsi="Times New Roman"/>
      <w:sz w:val="28"/>
      <w:szCs w:val="28"/>
    </w:rPr>
  </w:style>
  <w:style w:type="paragraph" w:customStyle="1" w:styleId="CharCharChar">
    <w:name w:val="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
    <w:name w:val="Char Char Char Знак Char Char Знак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
    <w:name w:val="Char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0">
    <w:name w:val="Char Char Char Знак Char Char Знак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Style9">
    <w:name w:val="Style9"/>
    <w:basedOn w:val="Normal"/>
    <w:uiPriority w:val="99"/>
    <w:rsid w:val="003F1F6E"/>
    <w:rPr>
      <w:sz w:val="24"/>
      <w:szCs w:val="24"/>
    </w:rPr>
  </w:style>
  <w:style w:type="paragraph" w:customStyle="1" w:styleId="Style27">
    <w:name w:val="Style27"/>
    <w:basedOn w:val="Normal"/>
    <w:uiPriority w:val="99"/>
    <w:rsid w:val="003F1F6E"/>
    <w:pPr>
      <w:spacing w:line="266" w:lineRule="exact"/>
    </w:pPr>
    <w:rPr>
      <w:sz w:val="24"/>
      <w:szCs w:val="24"/>
    </w:rPr>
  </w:style>
  <w:style w:type="paragraph" w:customStyle="1" w:styleId="Style12">
    <w:name w:val="Style12"/>
    <w:basedOn w:val="Normal"/>
    <w:uiPriority w:val="99"/>
    <w:rsid w:val="003F1F6E"/>
    <w:pPr>
      <w:spacing w:line="269" w:lineRule="exact"/>
      <w:jc w:val="both"/>
    </w:pPr>
    <w:rPr>
      <w:sz w:val="24"/>
      <w:szCs w:val="24"/>
    </w:rPr>
  </w:style>
  <w:style w:type="paragraph" w:customStyle="1" w:styleId="Style17">
    <w:name w:val="Style17"/>
    <w:basedOn w:val="Normal"/>
    <w:uiPriority w:val="99"/>
    <w:rsid w:val="003F1F6E"/>
    <w:pPr>
      <w:spacing w:line="264" w:lineRule="exact"/>
    </w:pPr>
    <w:rPr>
      <w:sz w:val="24"/>
      <w:szCs w:val="24"/>
    </w:rPr>
  </w:style>
  <w:style w:type="paragraph" w:customStyle="1" w:styleId="CharCharCharCharCharCharChar1">
    <w:name w:val="Char Char Char Знак Char Char Знак Char Знак Char Знак1"/>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Char0">
    <w:name w:val="Char Char Char Знак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
    <w:name w:val="Char Char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BodyText21">
    <w:name w:val="Body Text 21"/>
    <w:basedOn w:val="Normal"/>
    <w:uiPriority w:val="99"/>
    <w:rsid w:val="003F1F6E"/>
    <w:pPr>
      <w:overflowPunct w:val="0"/>
      <w:jc w:val="center"/>
    </w:pPr>
    <w:rPr>
      <w:b/>
      <w:bCs/>
      <w:sz w:val="24"/>
      <w:szCs w:val="24"/>
      <w:lang w:val="en-US" w:eastAsia="en-US"/>
    </w:rPr>
  </w:style>
  <w:style w:type="paragraph" w:customStyle="1" w:styleId="NoSpacing1">
    <w:name w:val="No Spacing1"/>
    <w:uiPriority w:val="99"/>
    <w:rsid w:val="003F1F6E"/>
    <w:rPr>
      <w:rFonts w:ascii="Times New Roman" w:eastAsia="Times New Roman" w:hAnsi="Times New Roman"/>
      <w:b/>
      <w:bCs/>
      <w:sz w:val="24"/>
      <w:szCs w:val="24"/>
    </w:rPr>
  </w:style>
  <w:style w:type="character" w:customStyle="1" w:styleId="newdocreference1">
    <w:name w:val="newdocreference1"/>
    <w:basedOn w:val="DefaultParagraphFont"/>
    <w:rsid w:val="003F1F6E"/>
    <w:rPr>
      <w:color w:val="0000FF"/>
      <w:sz w:val="24"/>
      <w:szCs w:val="24"/>
      <w:u w:val="single"/>
    </w:rPr>
  </w:style>
  <w:style w:type="character" w:customStyle="1" w:styleId="FontStyle38">
    <w:name w:val="Font Style38"/>
    <w:basedOn w:val="DefaultParagraphFont"/>
    <w:uiPriority w:val="99"/>
    <w:rsid w:val="003F1F6E"/>
    <w:rPr>
      <w:rFonts w:ascii="Times New Roman" w:hAnsi="Times New Roman" w:cs="Times New Roman"/>
      <w:sz w:val="22"/>
      <w:szCs w:val="22"/>
    </w:rPr>
  </w:style>
  <w:style w:type="character" w:customStyle="1" w:styleId="ala">
    <w:name w:val="al_a"/>
    <w:basedOn w:val="DefaultParagraphFont"/>
    <w:rsid w:val="003F1F6E"/>
  </w:style>
  <w:style w:type="character" w:customStyle="1" w:styleId="light">
    <w:name w:val="light"/>
    <w:basedOn w:val="DefaultParagraphFont"/>
    <w:uiPriority w:val="99"/>
    <w:rsid w:val="003F1F6E"/>
  </w:style>
  <w:style w:type="character" w:customStyle="1" w:styleId="alcapt">
    <w:name w:val="al_capt"/>
    <w:basedOn w:val="DefaultParagraphFont"/>
    <w:uiPriority w:val="99"/>
    <w:rsid w:val="003F1F6E"/>
  </w:style>
  <w:style w:type="character" w:customStyle="1" w:styleId="subparinclink">
    <w:name w:val="subparinclink"/>
    <w:basedOn w:val="DefaultParagraphFont"/>
    <w:uiPriority w:val="99"/>
    <w:rsid w:val="003F1F6E"/>
  </w:style>
  <w:style w:type="character" w:customStyle="1" w:styleId="articlehistory">
    <w:name w:val="article_history"/>
    <w:basedOn w:val="DefaultParagraphFont"/>
    <w:uiPriority w:val="99"/>
    <w:rsid w:val="003F1F6E"/>
  </w:style>
  <w:style w:type="character" w:customStyle="1" w:styleId="alt">
    <w:name w:val="al_t"/>
    <w:basedOn w:val="DefaultParagraphFont"/>
    <w:uiPriority w:val="99"/>
    <w:rsid w:val="003F1F6E"/>
  </w:style>
  <w:style w:type="character" w:customStyle="1" w:styleId="parcapt2">
    <w:name w:val="par_capt2"/>
    <w:uiPriority w:val="99"/>
    <w:rsid w:val="003F1F6E"/>
    <w:rPr>
      <w:rFonts w:ascii="Times New Roman" w:hAnsi="Times New Roman" w:cs="Times New Roman"/>
      <w:b/>
      <w:bCs/>
    </w:rPr>
  </w:style>
  <w:style w:type="character" w:customStyle="1" w:styleId="alcapt2">
    <w:name w:val="al_capt2"/>
    <w:uiPriority w:val="99"/>
    <w:rsid w:val="003F1F6E"/>
    <w:rPr>
      <w:rFonts w:ascii="Times New Roman" w:hAnsi="Times New Roman" w:cs="Times New Roman"/>
      <w:i/>
      <w:iCs/>
    </w:rPr>
  </w:style>
  <w:style w:type="character" w:customStyle="1" w:styleId="ala29">
    <w:name w:val="al_a29"/>
    <w:uiPriority w:val="99"/>
    <w:rsid w:val="003F1F6E"/>
    <w:rPr>
      <w:rFonts w:ascii="Times New Roman" w:hAnsi="Times New Roman" w:cs="Times New Roman"/>
    </w:rPr>
  </w:style>
  <w:style w:type="character" w:customStyle="1" w:styleId="samedocreference1">
    <w:name w:val="samedocreference1"/>
    <w:basedOn w:val="DefaultParagraphFont"/>
    <w:rsid w:val="003F1F6E"/>
    <w:rPr>
      <w:color w:val="8B0000"/>
      <w:u w:val="single"/>
    </w:rPr>
  </w:style>
  <w:style w:type="table" w:styleId="TableGrid">
    <w:name w:val="Table Grid"/>
    <w:basedOn w:val="TableNormal"/>
    <w:uiPriority w:val="59"/>
    <w:rsid w:val="003F1F6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F1F6E"/>
    <w:rPr>
      <w:i/>
      <w:iCs/>
    </w:rPr>
  </w:style>
  <w:style w:type="paragraph" w:customStyle="1" w:styleId="CharCharCharChar1">
    <w:name w:val="Char Char Char Char1"/>
    <w:basedOn w:val="Normal"/>
    <w:uiPriority w:val="99"/>
    <w:rsid w:val="00E267FC"/>
    <w:pPr>
      <w:widowControl/>
      <w:tabs>
        <w:tab w:val="left" w:pos="709"/>
      </w:tabs>
      <w:autoSpaceDE/>
      <w:autoSpaceDN/>
      <w:adjustRightInd/>
    </w:pPr>
    <w:rPr>
      <w:rFonts w:ascii="Tahoma" w:hAnsi="Tahoma" w:cs="Tahoma"/>
      <w:sz w:val="24"/>
      <w:szCs w:val="24"/>
      <w:lang w:val="pl-PL" w:eastAsia="pl-PL"/>
    </w:rPr>
  </w:style>
  <w:style w:type="character" w:customStyle="1" w:styleId="search01">
    <w:name w:val="search01"/>
    <w:basedOn w:val="DefaultParagraphFont"/>
    <w:uiPriority w:val="99"/>
    <w:rsid w:val="00D610E6"/>
    <w:rPr>
      <w:shd w:val="clear" w:color="auto" w:fill="FFFF66"/>
    </w:rPr>
  </w:style>
  <w:style w:type="paragraph" w:styleId="BodyText">
    <w:name w:val="Body Text"/>
    <w:basedOn w:val="Normal"/>
    <w:link w:val="BodyTextChar"/>
    <w:rsid w:val="000B44BD"/>
    <w:pPr>
      <w:spacing w:after="120"/>
    </w:pPr>
  </w:style>
  <w:style w:type="character" w:customStyle="1" w:styleId="BodyTextChar">
    <w:name w:val="Body Text Char"/>
    <w:basedOn w:val="DefaultParagraphFont"/>
    <w:link w:val="BodyText"/>
    <w:rsid w:val="000B44BD"/>
    <w:rPr>
      <w:rFonts w:ascii="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B44BD"/>
    <w:pPr>
      <w:widowControl/>
      <w:autoSpaceDE/>
      <w:autoSpaceDN/>
      <w:adjustRightInd/>
    </w:pPr>
    <w:rPr>
      <w:lang w:val="en-AU"/>
    </w:r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0B44BD"/>
    <w:rPr>
      <w:rFonts w:ascii="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0B44BD"/>
    <w:rPr>
      <w:vertAlign w:val="superscript"/>
    </w:rPr>
  </w:style>
  <w:style w:type="character" w:customStyle="1" w:styleId="newdocreference">
    <w:name w:val="newdocreference"/>
    <w:basedOn w:val="DefaultParagraphFont"/>
    <w:uiPriority w:val="99"/>
    <w:rsid w:val="000B44BD"/>
  </w:style>
  <w:style w:type="paragraph" w:styleId="BodyTextIndent2">
    <w:name w:val="Body Text Indent 2"/>
    <w:basedOn w:val="Normal"/>
    <w:link w:val="BodyTextIndent2Char"/>
    <w:uiPriority w:val="99"/>
    <w:rsid w:val="000B44BD"/>
    <w:pPr>
      <w:spacing w:after="120" w:line="480" w:lineRule="auto"/>
      <w:ind w:left="283"/>
    </w:pPr>
  </w:style>
  <w:style w:type="character" w:customStyle="1" w:styleId="BodyTextIndent2Char">
    <w:name w:val="Body Text Indent 2 Char"/>
    <w:basedOn w:val="DefaultParagraphFont"/>
    <w:link w:val="BodyTextIndent2"/>
    <w:uiPriority w:val="99"/>
    <w:rsid w:val="000B44BD"/>
    <w:rPr>
      <w:rFonts w:ascii="Times New Roman" w:hAnsi="Times New Roman" w:cs="Times New Roman"/>
      <w:sz w:val="20"/>
      <w:szCs w:val="20"/>
      <w:lang w:eastAsia="bg-BG"/>
    </w:rPr>
  </w:style>
  <w:style w:type="paragraph" w:customStyle="1" w:styleId="Style">
    <w:name w:val="Style"/>
    <w:rsid w:val="000B44B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3">
    <w:name w:val="Body Text Indent 3"/>
    <w:basedOn w:val="Normal"/>
    <w:link w:val="BodyTextIndent3Char"/>
    <w:rsid w:val="00D911D8"/>
    <w:pPr>
      <w:widowControl/>
      <w:autoSpaceDE/>
      <w:autoSpaceDN/>
      <w:adjustRightInd/>
      <w:spacing w:after="120"/>
      <w:ind w:left="283"/>
    </w:pPr>
    <w:rPr>
      <w:sz w:val="16"/>
      <w:szCs w:val="16"/>
      <w:lang w:val="en-GB"/>
    </w:rPr>
  </w:style>
  <w:style w:type="character" w:customStyle="1" w:styleId="BodyTextIndent3Char">
    <w:name w:val="Body Text Indent 3 Char"/>
    <w:basedOn w:val="DefaultParagraphFont"/>
    <w:link w:val="BodyTextIndent3"/>
    <w:rsid w:val="00D911D8"/>
    <w:rPr>
      <w:rFonts w:eastAsia="Times New Roman"/>
      <w:sz w:val="16"/>
      <w:szCs w:val="16"/>
      <w:lang w:val="en-GB" w:eastAsia="bg-BG"/>
    </w:rPr>
  </w:style>
  <w:style w:type="character" w:customStyle="1" w:styleId="buttonpathlabel">
    <w:name w:val="button_path_label"/>
    <w:basedOn w:val="DefaultParagraphFont"/>
    <w:rsid w:val="00D911D8"/>
  </w:style>
  <w:style w:type="paragraph" w:customStyle="1" w:styleId="a1">
    <w:name w:val="Знак Знак"/>
    <w:basedOn w:val="Normal"/>
    <w:rsid w:val="00D911D8"/>
    <w:pPr>
      <w:widowControl/>
      <w:tabs>
        <w:tab w:val="left" w:pos="709"/>
      </w:tabs>
      <w:autoSpaceDE/>
      <w:autoSpaceDN/>
      <w:adjustRightInd/>
    </w:pPr>
    <w:rPr>
      <w:rFonts w:ascii="Tahoma" w:hAnsi="Tahoma" w:cs="Tahoma"/>
      <w:sz w:val="24"/>
      <w:szCs w:val="24"/>
      <w:lang w:val="pl-PL" w:eastAsia="pl-PL"/>
    </w:rPr>
  </w:style>
  <w:style w:type="paragraph" w:customStyle="1" w:styleId="CharCharCharCharChar0">
    <w:name w:val="Знак Char Знак Char Знак Char Знак Знак Знак Char Char"/>
    <w:basedOn w:val="Normal"/>
    <w:rsid w:val="00D911D8"/>
    <w:pPr>
      <w:tabs>
        <w:tab w:val="left" w:pos="709"/>
      </w:tabs>
      <w:suppressAutoHyphens/>
      <w:autoSpaceDE/>
      <w:autoSpaceDN/>
      <w:adjustRightInd/>
    </w:pPr>
    <w:rPr>
      <w:rFonts w:ascii="Tahoma" w:eastAsia="Calibri" w:hAnsi="Tahoma" w:cs="Tahoma"/>
      <w:kern w:val="1"/>
      <w:sz w:val="24"/>
      <w:szCs w:val="24"/>
      <w:lang w:val="pl-PL" w:eastAsia="pl-PL"/>
    </w:rPr>
  </w:style>
  <w:style w:type="paragraph" w:styleId="HTMLPreformatted">
    <w:name w:val="HTML Preformatted"/>
    <w:basedOn w:val="Normal"/>
    <w:link w:val="HTMLPreformattedChar"/>
    <w:semiHidden/>
    <w:rsid w:val="00D911D8"/>
    <w:pPr>
      <w:widowControl/>
      <w:autoSpaceDE/>
      <w:autoSpaceDN/>
      <w:adjustRightInd/>
      <w:jc w:val="both"/>
    </w:pPr>
    <w:rPr>
      <w:rFonts w:ascii="Courier New" w:hAnsi="Courier New" w:cs="Courier New"/>
      <w:lang w:val="en-GB"/>
    </w:rPr>
  </w:style>
  <w:style w:type="character" w:customStyle="1" w:styleId="HTMLPreformattedChar">
    <w:name w:val="HTML Preformatted Char"/>
    <w:basedOn w:val="DefaultParagraphFont"/>
    <w:link w:val="HTMLPreformatted"/>
    <w:semiHidden/>
    <w:rsid w:val="00D911D8"/>
    <w:rPr>
      <w:rFonts w:ascii="Courier New" w:eastAsia="Times New Roman" w:hAnsi="Courier New" w:cs="Courier New"/>
      <w:lang w:val="en-GB"/>
    </w:rPr>
  </w:style>
  <w:style w:type="paragraph" w:styleId="NormalWeb">
    <w:name w:val="Normal (Web)"/>
    <w:basedOn w:val="Normal"/>
    <w:rsid w:val="00D911D8"/>
    <w:pPr>
      <w:widowControl/>
      <w:autoSpaceDE/>
      <w:autoSpaceDN/>
      <w:adjustRightInd/>
      <w:spacing w:before="100" w:beforeAutospacing="1"/>
      <w:jc w:val="both"/>
    </w:pPr>
    <w:rPr>
      <w:sz w:val="24"/>
      <w:szCs w:val="24"/>
    </w:rPr>
  </w:style>
  <w:style w:type="character" w:customStyle="1" w:styleId="FontStyle46">
    <w:name w:val="Font Style46"/>
    <w:rsid w:val="00D911D8"/>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E14223"/>
    <w:pPr>
      <w:spacing w:after="120"/>
      <w:ind w:left="283"/>
    </w:pPr>
  </w:style>
  <w:style w:type="character" w:customStyle="1" w:styleId="BodyTextIndentChar">
    <w:name w:val="Body Text Indent Char"/>
    <w:basedOn w:val="DefaultParagraphFont"/>
    <w:link w:val="BodyTextIndent"/>
    <w:uiPriority w:val="99"/>
    <w:rsid w:val="00E14223"/>
    <w:rPr>
      <w:rFonts w:ascii="Times New Roman" w:eastAsia="Times New Roman" w:hAnsi="Times New Roman"/>
    </w:rPr>
  </w:style>
  <w:style w:type="paragraph" w:customStyle="1" w:styleId="1">
    <w:name w:val="Списък на абзаци1"/>
    <w:basedOn w:val="Normal"/>
    <w:uiPriority w:val="34"/>
    <w:qFormat/>
    <w:rsid w:val="00C21BF7"/>
    <w:pPr>
      <w:widowControl/>
      <w:autoSpaceDE/>
      <w:autoSpaceDN/>
      <w:adjustRightInd/>
      <w:ind w:left="720"/>
      <w:contextualSpacing/>
    </w:pPr>
    <w:rPr>
      <w:sz w:val="24"/>
      <w:szCs w:val="24"/>
      <w:lang w:val="en-GB" w:eastAsia="en-US"/>
    </w:rPr>
  </w:style>
  <w:style w:type="paragraph" w:customStyle="1" w:styleId="Style6">
    <w:name w:val="Style6"/>
    <w:basedOn w:val="Normal"/>
    <w:uiPriority w:val="99"/>
    <w:rsid w:val="000022F7"/>
    <w:pPr>
      <w:spacing w:line="410" w:lineRule="exact"/>
      <w:jc w:val="center"/>
    </w:pPr>
    <w:rPr>
      <w:sz w:val="24"/>
      <w:szCs w:val="24"/>
    </w:rPr>
  </w:style>
  <w:style w:type="character" w:customStyle="1" w:styleId="FontStyle114">
    <w:name w:val="Font Style114"/>
    <w:basedOn w:val="DefaultParagraphFont"/>
    <w:uiPriority w:val="99"/>
    <w:rsid w:val="000022F7"/>
    <w:rPr>
      <w:rFonts w:ascii="Times New Roman" w:hAnsi="Times New Roman" w:cs="Times New Roman"/>
      <w:b/>
      <w:bCs/>
      <w:sz w:val="30"/>
      <w:szCs w:val="30"/>
    </w:rPr>
  </w:style>
  <w:style w:type="character" w:customStyle="1" w:styleId="Bodytext0">
    <w:name w:val="Body text_"/>
    <w:link w:val="BodyText1"/>
    <w:uiPriority w:val="99"/>
    <w:rsid w:val="00F30C49"/>
    <w:rPr>
      <w:sz w:val="21"/>
      <w:szCs w:val="21"/>
      <w:shd w:val="clear" w:color="auto" w:fill="FFFFFF"/>
    </w:rPr>
  </w:style>
  <w:style w:type="paragraph" w:customStyle="1" w:styleId="BodyText1">
    <w:name w:val="Body Text1"/>
    <w:basedOn w:val="Normal"/>
    <w:link w:val="Bodytext0"/>
    <w:uiPriority w:val="99"/>
    <w:rsid w:val="00F30C49"/>
    <w:pPr>
      <w:widowControl/>
      <w:shd w:val="clear" w:color="auto" w:fill="FFFFFF"/>
      <w:autoSpaceDE/>
      <w:autoSpaceDN/>
      <w:adjustRightInd/>
      <w:spacing w:before="360" w:after="180" w:line="285" w:lineRule="exact"/>
      <w:jc w:val="both"/>
    </w:pPr>
    <w:rPr>
      <w:rFonts w:ascii="Calibri" w:eastAsia="Calibri" w:hAnsi="Calibri"/>
      <w:sz w:val="21"/>
      <w:szCs w:val="21"/>
    </w:rPr>
  </w:style>
  <w:style w:type="character" w:customStyle="1" w:styleId="Bodytext20">
    <w:name w:val="Body text (2)"/>
    <w:basedOn w:val="DefaultParagraphFont"/>
    <w:uiPriority w:val="99"/>
    <w:rsid w:val="0002437F"/>
    <w:rPr>
      <w:b/>
      <w:bCs/>
      <w:spacing w:val="-2"/>
      <w:sz w:val="17"/>
      <w:szCs w:val="17"/>
      <w:shd w:val="clear" w:color="auto" w:fill="FFFFFF"/>
    </w:rPr>
  </w:style>
  <w:style w:type="paragraph" w:customStyle="1" w:styleId="10">
    <w:name w:val="Стил1"/>
    <w:basedOn w:val="Heading3"/>
    <w:link w:val="11"/>
    <w:qFormat/>
    <w:rsid w:val="001F7D02"/>
    <w:pPr>
      <w:widowControl/>
      <w:tabs>
        <w:tab w:val="num" w:pos="615"/>
      </w:tabs>
      <w:autoSpaceDE/>
      <w:autoSpaceDN/>
      <w:adjustRightInd/>
      <w:spacing w:before="0" w:after="0"/>
      <w:ind w:left="615" w:hanging="435"/>
      <w:jc w:val="both"/>
    </w:pPr>
    <w:rPr>
      <w:rFonts w:ascii="Times New Roman" w:hAnsi="Times New Roman"/>
      <w:b w:val="0"/>
      <w:bCs w:val="0"/>
      <w:sz w:val="24"/>
      <w:szCs w:val="24"/>
    </w:rPr>
  </w:style>
  <w:style w:type="character" w:customStyle="1" w:styleId="11">
    <w:name w:val="Стил1 Знак"/>
    <w:basedOn w:val="DefaultParagraphFont"/>
    <w:link w:val="10"/>
    <w:rsid w:val="001F7D0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F7D02"/>
    <w:rPr>
      <w:rFonts w:ascii="Cambria" w:eastAsia="Times New Roman" w:hAnsi="Cambria" w:cs="Times New Roman"/>
      <w:b/>
      <w:bCs/>
      <w:sz w:val="26"/>
      <w:szCs w:val="26"/>
    </w:rPr>
  </w:style>
  <w:style w:type="character" w:customStyle="1" w:styleId="ListParagraphChar">
    <w:name w:val="List Paragraph Char"/>
    <w:link w:val="ListParagraph"/>
    <w:uiPriority w:val="99"/>
    <w:locked/>
    <w:rsid w:val="003B0E1E"/>
    <w:rPr>
      <w:rFonts w:ascii="Times New Roman" w:eastAsia="Times New Roman" w:hAnsi="Times New Roman"/>
      <w:sz w:val="24"/>
      <w:szCs w:val="24"/>
      <w:lang w:val="en-GB" w:eastAsia="en-US"/>
    </w:rPr>
  </w:style>
  <w:style w:type="paragraph" w:customStyle="1" w:styleId="BodyText30">
    <w:name w:val="Body Text3"/>
    <w:basedOn w:val="Normal"/>
    <w:rsid w:val="003E18E7"/>
    <w:pPr>
      <w:widowControl/>
      <w:shd w:val="clear" w:color="auto" w:fill="FFFFFF"/>
      <w:autoSpaceDE/>
      <w:autoSpaceDN/>
      <w:adjustRightInd/>
      <w:spacing w:after="300" w:line="0" w:lineRule="atLeast"/>
      <w:ind w:hanging="260"/>
    </w:pPr>
    <w:rPr>
      <w:color w:val="000000"/>
      <w:sz w:val="22"/>
      <w:szCs w:val="22"/>
      <w:lang w:eastAsia="en-US"/>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AF4B8A"/>
    <w:rPr>
      <w:rFonts w:ascii="Calibri" w:eastAsia="Calibri" w:hAnsi="Calibri" w:cs="Times New Roman"/>
      <w:sz w:val="20"/>
      <w:szCs w:val="20"/>
      <w:lang w:val="bg-BG" w:eastAsia="bg-BG"/>
    </w:rPr>
  </w:style>
  <w:style w:type="character" w:customStyle="1" w:styleId="DeltaViewInsertion">
    <w:name w:val="DeltaView Insertion"/>
    <w:rsid w:val="00AF4B8A"/>
    <w:rPr>
      <w:b/>
      <w:i/>
      <w:spacing w:val="0"/>
      <w:lang w:val="bg-BG" w:eastAsia="bg-BG"/>
    </w:rPr>
  </w:style>
  <w:style w:type="paragraph" w:customStyle="1" w:styleId="Tiret1">
    <w:name w:val="Tiret 1"/>
    <w:basedOn w:val="Normal"/>
    <w:rsid w:val="00AF4B8A"/>
    <w:pPr>
      <w:widowControl/>
      <w:numPr>
        <w:numId w:val="20"/>
      </w:numPr>
      <w:autoSpaceDE/>
      <w:autoSpaceDN/>
      <w:adjustRightInd/>
      <w:spacing w:before="120" w:after="120"/>
      <w:jc w:val="both"/>
    </w:pPr>
    <w:rPr>
      <w:rFonts w:eastAsia="Calibri"/>
      <w:sz w:val="24"/>
      <w:szCs w:val="22"/>
    </w:rPr>
  </w:style>
  <w:style w:type="paragraph" w:customStyle="1" w:styleId="NumPar1">
    <w:name w:val="NumPar 1"/>
    <w:basedOn w:val="Normal"/>
    <w:next w:val="Normal"/>
    <w:rsid w:val="00AF4B8A"/>
    <w:pPr>
      <w:widowControl/>
      <w:numPr>
        <w:numId w:val="22"/>
      </w:numPr>
      <w:autoSpaceDE/>
      <w:autoSpaceDN/>
      <w:adjustRightInd/>
      <w:spacing w:before="120" w:after="120"/>
      <w:jc w:val="both"/>
    </w:pPr>
    <w:rPr>
      <w:rFonts w:eastAsia="Calibri"/>
      <w:sz w:val="24"/>
      <w:szCs w:val="22"/>
    </w:rPr>
  </w:style>
  <w:style w:type="paragraph" w:customStyle="1" w:styleId="NumPar2">
    <w:name w:val="NumPar 2"/>
    <w:basedOn w:val="Normal"/>
    <w:next w:val="Normal"/>
    <w:rsid w:val="00AF4B8A"/>
    <w:pPr>
      <w:widowControl/>
      <w:numPr>
        <w:ilvl w:val="1"/>
        <w:numId w:val="22"/>
      </w:numPr>
      <w:autoSpaceDE/>
      <w:autoSpaceDN/>
      <w:adjustRightInd/>
      <w:spacing w:before="120" w:after="120"/>
      <w:jc w:val="both"/>
    </w:pPr>
    <w:rPr>
      <w:rFonts w:eastAsia="Calibri"/>
      <w:sz w:val="24"/>
      <w:szCs w:val="22"/>
    </w:rPr>
  </w:style>
  <w:style w:type="paragraph" w:customStyle="1" w:styleId="NumPar3">
    <w:name w:val="NumPar 3"/>
    <w:basedOn w:val="Normal"/>
    <w:next w:val="Normal"/>
    <w:rsid w:val="00AF4B8A"/>
    <w:pPr>
      <w:widowControl/>
      <w:numPr>
        <w:ilvl w:val="2"/>
        <w:numId w:val="22"/>
      </w:numPr>
      <w:autoSpaceDE/>
      <w:autoSpaceDN/>
      <w:adjustRightInd/>
      <w:spacing w:before="120" w:after="120"/>
      <w:jc w:val="both"/>
    </w:pPr>
    <w:rPr>
      <w:rFonts w:eastAsia="Calibri"/>
      <w:sz w:val="24"/>
      <w:szCs w:val="22"/>
    </w:rPr>
  </w:style>
  <w:style w:type="paragraph" w:customStyle="1" w:styleId="NumPar4">
    <w:name w:val="NumPar 4"/>
    <w:basedOn w:val="Normal"/>
    <w:next w:val="Normal"/>
    <w:rsid w:val="00AF4B8A"/>
    <w:pPr>
      <w:widowControl/>
      <w:numPr>
        <w:ilvl w:val="3"/>
        <w:numId w:val="22"/>
      </w:numPr>
      <w:autoSpaceDE/>
      <w:autoSpaceDN/>
      <w:adjustRightInd/>
      <w:spacing w:before="120" w:after="120"/>
      <w:jc w:val="both"/>
    </w:pPr>
    <w:rPr>
      <w:rFonts w:eastAsia="Calibri"/>
      <w:sz w:val="24"/>
      <w:szCs w:val="22"/>
    </w:rPr>
  </w:style>
  <w:style w:type="character" w:customStyle="1" w:styleId="FontStyle35">
    <w:name w:val="Font Style35"/>
    <w:uiPriority w:val="99"/>
    <w:rsid w:val="00AD6D21"/>
    <w:rPr>
      <w:rFonts w:ascii="Times New Roman" w:hAnsi="Times New Roman"/>
      <w:b/>
      <w:sz w:val="26"/>
    </w:rPr>
  </w:style>
  <w:style w:type="paragraph" w:customStyle="1" w:styleId="Style7">
    <w:name w:val="Style7"/>
    <w:basedOn w:val="Normal"/>
    <w:rsid w:val="00AD6D21"/>
    <w:pPr>
      <w:spacing w:line="295" w:lineRule="exact"/>
      <w:ind w:hanging="34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210458455">
      <w:bodyDiv w:val="1"/>
      <w:marLeft w:val="0"/>
      <w:marRight w:val="0"/>
      <w:marTop w:val="0"/>
      <w:marBottom w:val="0"/>
      <w:divBdr>
        <w:top w:val="none" w:sz="0" w:space="0" w:color="auto"/>
        <w:left w:val="none" w:sz="0" w:space="0" w:color="auto"/>
        <w:bottom w:val="none" w:sz="0" w:space="0" w:color="auto"/>
        <w:right w:val="none" w:sz="0" w:space="0" w:color="auto"/>
      </w:divBdr>
    </w:div>
    <w:div w:id="2008050039">
      <w:bodyDiv w:val="1"/>
      <w:marLeft w:val="0"/>
      <w:marRight w:val="0"/>
      <w:marTop w:val="0"/>
      <w:marBottom w:val="0"/>
      <w:divBdr>
        <w:top w:val="none" w:sz="0" w:space="0" w:color="auto"/>
        <w:left w:val="none" w:sz="0" w:space="0" w:color="auto"/>
        <w:bottom w:val="none" w:sz="0" w:space="0" w:color="auto"/>
        <w:right w:val="none" w:sz="0" w:space="0" w:color="auto"/>
      </w:divBdr>
      <w:divsChild>
        <w:div w:id="1612861946">
          <w:marLeft w:val="0"/>
          <w:marRight w:val="0"/>
          <w:marTop w:val="0"/>
          <w:marBottom w:val="100"/>
          <w:divBdr>
            <w:top w:val="none" w:sz="0" w:space="0" w:color="auto"/>
            <w:left w:val="none" w:sz="0" w:space="0" w:color="auto"/>
            <w:bottom w:val="none" w:sz="0" w:space="0" w:color="auto"/>
            <w:right w:val="none" w:sz="0" w:space="0" w:color="auto"/>
          </w:divBdr>
          <w:divsChild>
            <w:div w:id="1413896523">
              <w:marLeft w:val="0"/>
              <w:marRight w:val="0"/>
              <w:marTop w:val="0"/>
              <w:marBottom w:val="0"/>
              <w:divBdr>
                <w:top w:val="none" w:sz="0" w:space="0" w:color="auto"/>
                <w:left w:val="none" w:sz="0" w:space="0" w:color="auto"/>
                <w:bottom w:val="none" w:sz="0" w:space="0" w:color="auto"/>
                <w:right w:val="none" w:sz="0" w:space="0" w:color="auto"/>
              </w:divBdr>
            </w:div>
            <w:div w:id="609316394">
              <w:marLeft w:val="0"/>
              <w:marRight w:val="0"/>
              <w:marTop w:val="0"/>
              <w:marBottom w:val="0"/>
              <w:divBdr>
                <w:top w:val="none" w:sz="0" w:space="0" w:color="auto"/>
                <w:left w:val="none" w:sz="0" w:space="0" w:color="auto"/>
                <w:bottom w:val="none" w:sz="0" w:space="0" w:color="auto"/>
                <w:right w:val="none" w:sz="0" w:space="0" w:color="auto"/>
              </w:divBdr>
            </w:div>
            <w:div w:id="1584296754">
              <w:marLeft w:val="0"/>
              <w:marRight w:val="0"/>
              <w:marTop w:val="0"/>
              <w:marBottom w:val="0"/>
              <w:divBdr>
                <w:top w:val="none" w:sz="0" w:space="0" w:color="auto"/>
                <w:left w:val="none" w:sz="0" w:space="0" w:color="auto"/>
                <w:bottom w:val="none" w:sz="0" w:space="0" w:color="auto"/>
                <w:right w:val="none" w:sz="0" w:space="0" w:color="auto"/>
              </w:divBdr>
            </w:div>
            <w:div w:id="1829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1">
      <w:marLeft w:val="0"/>
      <w:marRight w:val="0"/>
      <w:marTop w:val="0"/>
      <w:marBottom w:val="0"/>
      <w:divBdr>
        <w:top w:val="none" w:sz="0" w:space="0" w:color="auto"/>
        <w:left w:val="none" w:sz="0" w:space="0" w:color="auto"/>
        <w:bottom w:val="none" w:sz="0" w:space="0" w:color="auto"/>
        <w:right w:val="none" w:sz="0" w:space="0" w:color="auto"/>
      </w:divBdr>
      <w:divsChild>
        <w:div w:id="2063013457">
          <w:marLeft w:val="0"/>
          <w:marRight w:val="0"/>
          <w:marTop w:val="0"/>
          <w:marBottom w:val="86"/>
          <w:divBdr>
            <w:top w:val="none" w:sz="0" w:space="0" w:color="auto"/>
            <w:left w:val="none" w:sz="0" w:space="0" w:color="auto"/>
            <w:bottom w:val="none" w:sz="0" w:space="0" w:color="auto"/>
            <w:right w:val="none" w:sz="0" w:space="0" w:color="auto"/>
          </w:divBdr>
          <w:divsChild>
            <w:div w:id="2063013447">
              <w:marLeft w:val="0"/>
              <w:marRight w:val="0"/>
              <w:marTop w:val="0"/>
              <w:marBottom w:val="0"/>
              <w:divBdr>
                <w:top w:val="none" w:sz="0" w:space="0" w:color="auto"/>
                <w:left w:val="none" w:sz="0" w:space="0" w:color="auto"/>
                <w:bottom w:val="none" w:sz="0" w:space="0" w:color="auto"/>
                <w:right w:val="none" w:sz="0" w:space="0" w:color="auto"/>
              </w:divBdr>
            </w:div>
            <w:div w:id="2063013448">
              <w:marLeft w:val="0"/>
              <w:marRight w:val="0"/>
              <w:marTop w:val="0"/>
              <w:marBottom w:val="0"/>
              <w:divBdr>
                <w:top w:val="none" w:sz="0" w:space="0" w:color="auto"/>
                <w:left w:val="none" w:sz="0" w:space="0" w:color="auto"/>
                <w:bottom w:val="none" w:sz="0" w:space="0" w:color="auto"/>
                <w:right w:val="none" w:sz="0" w:space="0" w:color="auto"/>
              </w:divBdr>
            </w:div>
            <w:div w:id="2063013449">
              <w:marLeft w:val="0"/>
              <w:marRight w:val="0"/>
              <w:marTop w:val="0"/>
              <w:marBottom w:val="0"/>
              <w:divBdr>
                <w:top w:val="none" w:sz="0" w:space="0" w:color="auto"/>
                <w:left w:val="none" w:sz="0" w:space="0" w:color="auto"/>
                <w:bottom w:val="none" w:sz="0" w:space="0" w:color="auto"/>
                <w:right w:val="none" w:sz="0" w:space="0" w:color="auto"/>
              </w:divBdr>
            </w:div>
            <w:div w:id="2063013450">
              <w:marLeft w:val="0"/>
              <w:marRight w:val="0"/>
              <w:marTop w:val="0"/>
              <w:marBottom w:val="0"/>
              <w:divBdr>
                <w:top w:val="none" w:sz="0" w:space="0" w:color="auto"/>
                <w:left w:val="none" w:sz="0" w:space="0" w:color="auto"/>
                <w:bottom w:val="none" w:sz="0" w:space="0" w:color="auto"/>
                <w:right w:val="none" w:sz="0" w:space="0" w:color="auto"/>
              </w:divBdr>
            </w:div>
            <w:div w:id="2063013452">
              <w:marLeft w:val="0"/>
              <w:marRight w:val="0"/>
              <w:marTop w:val="0"/>
              <w:marBottom w:val="0"/>
              <w:divBdr>
                <w:top w:val="none" w:sz="0" w:space="0" w:color="auto"/>
                <w:left w:val="none" w:sz="0" w:space="0" w:color="auto"/>
                <w:bottom w:val="none" w:sz="0" w:space="0" w:color="auto"/>
                <w:right w:val="none" w:sz="0" w:space="0" w:color="auto"/>
              </w:divBdr>
            </w:div>
            <w:div w:id="2063013454">
              <w:marLeft w:val="0"/>
              <w:marRight w:val="0"/>
              <w:marTop w:val="0"/>
              <w:marBottom w:val="0"/>
              <w:divBdr>
                <w:top w:val="none" w:sz="0" w:space="0" w:color="auto"/>
                <w:left w:val="none" w:sz="0" w:space="0" w:color="auto"/>
                <w:bottom w:val="none" w:sz="0" w:space="0" w:color="auto"/>
                <w:right w:val="none" w:sz="0" w:space="0" w:color="auto"/>
              </w:divBdr>
            </w:div>
            <w:div w:id="2063013455">
              <w:marLeft w:val="0"/>
              <w:marRight w:val="0"/>
              <w:marTop w:val="0"/>
              <w:marBottom w:val="0"/>
              <w:divBdr>
                <w:top w:val="none" w:sz="0" w:space="0" w:color="auto"/>
                <w:left w:val="none" w:sz="0" w:space="0" w:color="auto"/>
                <w:bottom w:val="none" w:sz="0" w:space="0" w:color="auto"/>
                <w:right w:val="none" w:sz="0" w:space="0" w:color="auto"/>
              </w:divBdr>
            </w:div>
            <w:div w:id="20630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3">
      <w:marLeft w:val="0"/>
      <w:marRight w:val="0"/>
      <w:marTop w:val="0"/>
      <w:marBottom w:val="0"/>
      <w:divBdr>
        <w:top w:val="none" w:sz="0" w:space="0" w:color="auto"/>
        <w:left w:val="none" w:sz="0" w:space="0" w:color="auto"/>
        <w:bottom w:val="none" w:sz="0" w:space="0" w:color="auto"/>
        <w:right w:val="none" w:sz="0" w:space="0" w:color="auto"/>
      </w:divBdr>
    </w:div>
    <w:div w:id="2063013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FEA7-67A4-41B1-AFF1-7D66E3C3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3459</TotalTime>
  <Pages>10</Pages>
  <Words>4088</Words>
  <Characters>25052</Characters>
  <Application>Microsoft Office Word</Application>
  <DocSecurity>0</DocSecurity>
  <Lines>208</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user6574</cp:lastModifiedBy>
  <cp:revision>142</cp:revision>
  <cp:lastPrinted>2016-06-14T13:09:00Z</cp:lastPrinted>
  <dcterms:created xsi:type="dcterms:W3CDTF">2014-03-10T06:15:00Z</dcterms:created>
  <dcterms:modified xsi:type="dcterms:W3CDTF">2016-06-15T09:00:00Z</dcterms:modified>
</cp:coreProperties>
</file>